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微软简标宋" w:hAnsi="微软简标宋" w:eastAsia="微软简标宋" w:cs="微软简标宋"/>
          <w:b w:val="0"/>
          <w:bCs w:val="0"/>
          <w:color w:val="000000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张湾区社区工作者缺额情况表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righ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单位：人</w:t>
      </w:r>
    </w:p>
    <w:tbl>
      <w:tblPr>
        <w:tblStyle w:val="4"/>
        <w:tblpPr w:leftFromText="180" w:rightFromText="180" w:vertAnchor="text" w:horzAnchor="page" w:tblpX="1651" w:tblpY="27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3397"/>
        <w:gridCol w:w="1480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eastAsia="zh-CN"/>
              </w:rPr>
              <w:t>街道（十堰工业新区）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eastAsia="zh-CN"/>
              </w:rPr>
              <w:t>缺额数</w:t>
            </w:r>
          </w:p>
        </w:tc>
        <w:tc>
          <w:tcPr>
            <w:tcW w:w="253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备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汉江路街道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531" w:type="dxa"/>
            <w:vMerge w:val="restart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截至2026年9月4日统计数据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车城路街道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2531" w:type="dxa"/>
            <w:vMerge w:val="continue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红卫街道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531" w:type="dxa"/>
            <w:vMerge w:val="continue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花果街道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531" w:type="dxa"/>
            <w:vMerge w:val="continue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十堰工业新区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531" w:type="dxa"/>
            <w:vMerge w:val="continue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2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合计</w:t>
            </w:r>
          </w:p>
        </w:tc>
        <w:tc>
          <w:tcPr>
            <w:tcW w:w="35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58</w:t>
            </w:r>
          </w:p>
        </w:tc>
        <w:tc>
          <w:tcPr>
            <w:tcW w:w="2531" w:type="dxa"/>
            <w:vMerge w:val="continue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简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03DC0"/>
    <w:rsid w:val="4260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2026-09-10T08:07:00Z</dcterms:created>
  <dc:creator>ice</dc:creator>
  <cp:lastModifiedBy>ice</cp:lastModifiedBy>
  <dcterms:modified xsi:type="dcterms:W3CDTF">2026-09-10T08:08:27Z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C14E9DD094094F3CACBDCFFE9CEEE682</vt:lpwstr>
  </property>
</Properties>
</file>