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7047C">
      <w:pPr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附件3：</w:t>
      </w:r>
    </w:p>
    <w:p w14:paraId="503F2A2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工作调动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知</w:t>
      </w:r>
    </w:p>
    <w:p w14:paraId="168C7A28">
      <w:pPr>
        <w:jc w:val="center"/>
        <w:rPr>
          <w:rFonts w:hint="eastAsia" w:ascii="仿宋" w:hAnsi="仿宋" w:eastAsia="仿宋" w:cs="宋体"/>
          <w:b/>
          <w:bCs/>
          <w:color w:val="auto"/>
          <w:sz w:val="44"/>
          <w:szCs w:val="44"/>
        </w:rPr>
      </w:pPr>
    </w:p>
    <w:p w14:paraId="0F60665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《河南省中小学教师中高级职称评价标准》（豫人社办〔20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〕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67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号）规定:农村学校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教师按农村学校教师评价标准评审通过的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中、高级职称，仅限农村学校使用，调入城市学校须依程序转评。</w:t>
      </w:r>
    </w:p>
    <w:p w14:paraId="5C36D9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、根据《新乡市人力资源和社会保障局关于规范事业单位岗位管理的通知》（新人社〔2021〕50号）规定：事业单位选聘、交流人员应有空缺岗位，如本单位没有与新进人员在原单位对应的空缺岗位，原则上降至空缺岗位，最低至管理岗位九级，专技岗位十一级（职称与岗位任职资格不对应的原则上降至初级岗位）、工勤岗位四级。</w:t>
      </w:r>
    </w:p>
    <w:p w14:paraId="36C61A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三、本人对提供的证件、材料及个人信息真实性负责。</w:t>
      </w:r>
    </w:p>
    <w:p w14:paraId="3FED5E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四、本人在选调工作中，严格遵守和执行党风廉政建设和廉洁自律有关规定，不以任何形式干扰工作进行。若有违规违纪行为，将接受相关处理。</w:t>
      </w:r>
    </w:p>
    <w:p w14:paraId="349F25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                 </w:t>
      </w:r>
    </w:p>
    <w:p w14:paraId="6FDCEB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 w14:paraId="60A0BD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签名：</w:t>
      </w:r>
    </w:p>
    <w:p w14:paraId="776AA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leftChars="0" w:right="0" w:rightChars="0" w:firstLine="5022" w:firstLineChars="1395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6"/>
          <w:szCs w:val="36"/>
        </w:rPr>
      </w:pPr>
    </w:p>
    <w:p w14:paraId="4B2659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日</w:t>
      </w:r>
    </w:p>
    <w:p w14:paraId="78FC07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lang w:val="en-US" w:eastAsia="zh-CN"/>
        </w:rPr>
      </w:pPr>
    </w:p>
    <w:p w14:paraId="3223C6D9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701" w:right="1417" w:bottom="1417" w:left="1531" w:header="851" w:footer="1559" w:gutter="0"/>
      <w:pgNumType w:fmt="numberInDash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CBC6D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98F91A">
                          <w:pPr>
                            <w:pStyle w:val="2"/>
                            <w:rPr>
                              <w:rStyle w:val="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height:144pt;width:144pt;mso-position-horizontal:right;mso-position-horizontal-relative:margin;mso-position-vertical:top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7798F91A">
                    <w:pPr>
                      <w:pStyle w:val="2"/>
                      <w:rPr>
                        <w:rStyle w:val="6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83204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FACC33"/>
    <w:multiLevelType w:val="singleLevel"/>
    <w:tmpl w:val="3DFACC3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23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2026-07-27T10:00:11Z</dcterms:created>
  <dc:creator>Administrator</dc:creator>
  <cp:lastModifiedBy>浮光召</cp:lastModifiedBy>
  <dcterms:modified xsi:type="dcterms:W3CDTF">2026-07-27T10:00:26Z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eyJoZGlkIjoiYjRiNzcwYTQ5NTg0NzQzMDkxZjM5ZTQ5NmU5ZTJkZmUiLCJ1c2VySWQiOiIyOTYzNzUxOTIifQ==</vt:lpwstr>
  </property>
  <property fmtid="{D5CDD505-2E9C-101B-9397-08002B2CF9AE}" pid="4" name="ICV">
    <vt:lpwstr>37F159F96794465A96C49CA5339A2B44_12</vt:lpwstr>
  </property>
</Properties>
</file>