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5B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附件2</w:t>
      </w:r>
    </w:p>
    <w:p w14:paraId="2E655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52"/>
        </w:rPr>
      </w:pPr>
    </w:p>
    <w:p w14:paraId="234EA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52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52"/>
        </w:rPr>
        <w:t>党校师资库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52"/>
          <w:lang w:val="en-US" w:eastAsia="zh-CN"/>
        </w:rPr>
        <w:t>兼职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52"/>
        </w:rPr>
        <w:t>教师推荐汇总表</w:t>
      </w:r>
    </w:p>
    <w:bookmarkEnd w:id="0"/>
    <w:p w14:paraId="44CE9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40"/>
          <w:lang w:val="en-US" w:eastAsia="zh-CN"/>
        </w:rPr>
      </w:pPr>
    </w:p>
    <w:tbl>
      <w:tblPr>
        <w:tblStyle w:val="4"/>
        <w:tblW w:w="14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219"/>
        <w:gridCol w:w="1041"/>
        <w:gridCol w:w="3293"/>
        <w:gridCol w:w="1601"/>
        <w:gridCol w:w="3204"/>
        <w:gridCol w:w="1661"/>
        <w:gridCol w:w="1366"/>
      </w:tblGrid>
      <w:tr w14:paraId="25D92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93" w:type="dxa"/>
            <w:noWrap w:val="0"/>
            <w:vAlign w:val="top"/>
          </w:tcPr>
          <w:p w14:paraId="4E928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1219" w:type="dxa"/>
            <w:noWrap w:val="0"/>
            <w:vAlign w:val="top"/>
          </w:tcPr>
          <w:p w14:paraId="7E869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041" w:type="dxa"/>
            <w:noWrap w:val="0"/>
            <w:vAlign w:val="top"/>
          </w:tcPr>
          <w:p w14:paraId="2C17A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性别</w:t>
            </w:r>
          </w:p>
        </w:tc>
        <w:tc>
          <w:tcPr>
            <w:tcW w:w="3293" w:type="dxa"/>
            <w:noWrap w:val="0"/>
            <w:vAlign w:val="top"/>
          </w:tcPr>
          <w:p w14:paraId="320AF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主讲课程</w:t>
            </w:r>
          </w:p>
        </w:tc>
        <w:tc>
          <w:tcPr>
            <w:tcW w:w="1601" w:type="dxa"/>
            <w:noWrap w:val="0"/>
            <w:vAlign w:val="top"/>
          </w:tcPr>
          <w:p w14:paraId="10BF2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职称/职务</w:t>
            </w:r>
          </w:p>
        </w:tc>
        <w:tc>
          <w:tcPr>
            <w:tcW w:w="3204" w:type="dxa"/>
            <w:noWrap w:val="0"/>
            <w:vAlign w:val="top"/>
          </w:tcPr>
          <w:p w14:paraId="01D14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1661" w:type="dxa"/>
            <w:noWrap w:val="0"/>
            <w:vAlign w:val="top"/>
          </w:tcPr>
          <w:p w14:paraId="11BBE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366" w:type="dxa"/>
            <w:noWrap w:val="0"/>
            <w:vAlign w:val="top"/>
          </w:tcPr>
          <w:p w14:paraId="3A0FE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 w14:paraId="343B8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793" w:type="dxa"/>
            <w:noWrap w:val="0"/>
            <w:vAlign w:val="top"/>
          </w:tcPr>
          <w:p w14:paraId="0035B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top"/>
          </w:tcPr>
          <w:p w14:paraId="5F67C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top"/>
          </w:tcPr>
          <w:p w14:paraId="5F585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93" w:type="dxa"/>
            <w:noWrap w:val="0"/>
            <w:vAlign w:val="top"/>
          </w:tcPr>
          <w:p w14:paraId="40815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1" w:type="dxa"/>
            <w:noWrap w:val="0"/>
            <w:vAlign w:val="top"/>
          </w:tcPr>
          <w:p w14:paraId="22D55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noWrap w:val="0"/>
            <w:vAlign w:val="top"/>
          </w:tcPr>
          <w:p w14:paraId="5FC35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noWrap w:val="0"/>
            <w:vAlign w:val="top"/>
          </w:tcPr>
          <w:p w14:paraId="07145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top"/>
          </w:tcPr>
          <w:p w14:paraId="20137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3BC8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793" w:type="dxa"/>
            <w:noWrap w:val="0"/>
            <w:vAlign w:val="top"/>
          </w:tcPr>
          <w:p w14:paraId="39C4C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top"/>
          </w:tcPr>
          <w:p w14:paraId="54966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top"/>
          </w:tcPr>
          <w:p w14:paraId="363DA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93" w:type="dxa"/>
            <w:noWrap w:val="0"/>
            <w:vAlign w:val="top"/>
          </w:tcPr>
          <w:p w14:paraId="7C0F3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1" w:type="dxa"/>
            <w:noWrap w:val="0"/>
            <w:vAlign w:val="top"/>
          </w:tcPr>
          <w:p w14:paraId="7464A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noWrap w:val="0"/>
            <w:vAlign w:val="top"/>
          </w:tcPr>
          <w:p w14:paraId="1B446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noWrap w:val="0"/>
            <w:vAlign w:val="top"/>
          </w:tcPr>
          <w:p w14:paraId="17DC7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top"/>
          </w:tcPr>
          <w:p w14:paraId="6BBE3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19BA3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793" w:type="dxa"/>
            <w:noWrap w:val="0"/>
            <w:vAlign w:val="top"/>
          </w:tcPr>
          <w:p w14:paraId="073CA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top"/>
          </w:tcPr>
          <w:p w14:paraId="6C19F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top"/>
          </w:tcPr>
          <w:p w14:paraId="5EEE9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93" w:type="dxa"/>
            <w:noWrap w:val="0"/>
            <w:vAlign w:val="top"/>
          </w:tcPr>
          <w:p w14:paraId="7EA8D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1" w:type="dxa"/>
            <w:noWrap w:val="0"/>
            <w:vAlign w:val="top"/>
          </w:tcPr>
          <w:p w14:paraId="3E985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noWrap w:val="0"/>
            <w:vAlign w:val="top"/>
          </w:tcPr>
          <w:p w14:paraId="0D058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noWrap w:val="0"/>
            <w:vAlign w:val="top"/>
          </w:tcPr>
          <w:p w14:paraId="4CE01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top"/>
          </w:tcPr>
          <w:p w14:paraId="0CF82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64A56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793" w:type="dxa"/>
            <w:noWrap w:val="0"/>
            <w:vAlign w:val="top"/>
          </w:tcPr>
          <w:p w14:paraId="7C854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top"/>
          </w:tcPr>
          <w:p w14:paraId="70891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top"/>
          </w:tcPr>
          <w:p w14:paraId="3BD0C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93" w:type="dxa"/>
            <w:noWrap w:val="0"/>
            <w:vAlign w:val="top"/>
          </w:tcPr>
          <w:p w14:paraId="2C103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1" w:type="dxa"/>
            <w:noWrap w:val="0"/>
            <w:vAlign w:val="top"/>
          </w:tcPr>
          <w:p w14:paraId="37E06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noWrap w:val="0"/>
            <w:vAlign w:val="top"/>
          </w:tcPr>
          <w:p w14:paraId="249C8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noWrap w:val="0"/>
            <w:vAlign w:val="top"/>
          </w:tcPr>
          <w:p w14:paraId="76083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top"/>
          </w:tcPr>
          <w:p w14:paraId="026E2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4207F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793" w:type="dxa"/>
            <w:noWrap w:val="0"/>
            <w:vAlign w:val="top"/>
          </w:tcPr>
          <w:p w14:paraId="12D0D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top"/>
          </w:tcPr>
          <w:p w14:paraId="5DDC1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top"/>
          </w:tcPr>
          <w:p w14:paraId="41830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93" w:type="dxa"/>
            <w:noWrap w:val="0"/>
            <w:vAlign w:val="top"/>
          </w:tcPr>
          <w:p w14:paraId="3C5CA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1" w:type="dxa"/>
            <w:noWrap w:val="0"/>
            <w:vAlign w:val="top"/>
          </w:tcPr>
          <w:p w14:paraId="1015C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noWrap w:val="0"/>
            <w:vAlign w:val="top"/>
          </w:tcPr>
          <w:p w14:paraId="5FEFE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noWrap w:val="0"/>
            <w:vAlign w:val="top"/>
          </w:tcPr>
          <w:p w14:paraId="106DC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top"/>
          </w:tcPr>
          <w:p w14:paraId="73EBD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07C53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793" w:type="dxa"/>
            <w:noWrap w:val="0"/>
            <w:vAlign w:val="top"/>
          </w:tcPr>
          <w:p w14:paraId="5123E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top"/>
          </w:tcPr>
          <w:p w14:paraId="0365A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top"/>
          </w:tcPr>
          <w:p w14:paraId="35020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93" w:type="dxa"/>
            <w:noWrap w:val="0"/>
            <w:vAlign w:val="top"/>
          </w:tcPr>
          <w:p w14:paraId="1D6A1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1" w:type="dxa"/>
            <w:noWrap w:val="0"/>
            <w:vAlign w:val="top"/>
          </w:tcPr>
          <w:p w14:paraId="59122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noWrap w:val="0"/>
            <w:vAlign w:val="top"/>
          </w:tcPr>
          <w:p w14:paraId="3EAE5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noWrap w:val="0"/>
            <w:vAlign w:val="top"/>
          </w:tcPr>
          <w:p w14:paraId="0D2BD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top"/>
          </w:tcPr>
          <w:p w14:paraId="0EE39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14F00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793" w:type="dxa"/>
            <w:noWrap w:val="0"/>
            <w:vAlign w:val="top"/>
          </w:tcPr>
          <w:p w14:paraId="2C74B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top"/>
          </w:tcPr>
          <w:p w14:paraId="20C26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top"/>
          </w:tcPr>
          <w:p w14:paraId="5C475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93" w:type="dxa"/>
            <w:noWrap w:val="0"/>
            <w:vAlign w:val="top"/>
          </w:tcPr>
          <w:p w14:paraId="2B87C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1" w:type="dxa"/>
            <w:noWrap w:val="0"/>
            <w:vAlign w:val="top"/>
          </w:tcPr>
          <w:p w14:paraId="3744A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noWrap w:val="0"/>
            <w:vAlign w:val="top"/>
          </w:tcPr>
          <w:p w14:paraId="32380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noWrap w:val="0"/>
            <w:vAlign w:val="top"/>
          </w:tcPr>
          <w:p w14:paraId="1CA1C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top"/>
          </w:tcPr>
          <w:p w14:paraId="0C4C5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1F5ED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793" w:type="dxa"/>
            <w:noWrap w:val="0"/>
            <w:vAlign w:val="top"/>
          </w:tcPr>
          <w:p w14:paraId="0023E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top"/>
          </w:tcPr>
          <w:p w14:paraId="2CEFB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top"/>
          </w:tcPr>
          <w:p w14:paraId="7CFCE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93" w:type="dxa"/>
            <w:noWrap w:val="0"/>
            <w:vAlign w:val="top"/>
          </w:tcPr>
          <w:p w14:paraId="24CFC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1" w:type="dxa"/>
            <w:noWrap w:val="0"/>
            <w:vAlign w:val="top"/>
          </w:tcPr>
          <w:p w14:paraId="41C94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noWrap w:val="0"/>
            <w:vAlign w:val="top"/>
          </w:tcPr>
          <w:p w14:paraId="6A402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noWrap w:val="0"/>
            <w:vAlign w:val="top"/>
          </w:tcPr>
          <w:p w14:paraId="14A85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top"/>
          </w:tcPr>
          <w:p w14:paraId="68F32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581EE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793" w:type="dxa"/>
            <w:noWrap w:val="0"/>
            <w:vAlign w:val="top"/>
          </w:tcPr>
          <w:p w14:paraId="522CA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top"/>
          </w:tcPr>
          <w:p w14:paraId="531B4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top"/>
          </w:tcPr>
          <w:p w14:paraId="17D14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93" w:type="dxa"/>
            <w:noWrap w:val="0"/>
            <w:vAlign w:val="top"/>
          </w:tcPr>
          <w:p w14:paraId="486A9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1" w:type="dxa"/>
            <w:noWrap w:val="0"/>
            <w:vAlign w:val="top"/>
          </w:tcPr>
          <w:p w14:paraId="0D528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noWrap w:val="0"/>
            <w:vAlign w:val="top"/>
          </w:tcPr>
          <w:p w14:paraId="676B7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noWrap w:val="0"/>
            <w:vAlign w:val="top"/>
          </w:tcPr>
          <w:p w14:paraId="21279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top"/>
          </w:tcPr>
          <w:p w14:paraId="64BDB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38AB1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793" w:type="dxa"/>
            <w:noWrap w:val="0"/>
            <w:vAlign w:val="top"/>
          </w:tcPr>
          <w:p w14:paraId="650FF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top"/>
          </w:tcPr>
          <w:p w14:paraId="022BD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top"/>
          </w:tcPr>
          <w:p w14:paraId="291F5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93" w:type="dxa"/>
            <w:noWrap w:val="0"/>
            <w:vAlign w:val="top"/>
          </w:tcPr>
          <w:p w14:paraId="4436F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1" w:type="dxa"/>
            <w:noWrap w:val="0"/>
            <w:vAlign w:val="top"/>
          </w:tcPr>
          <w:p w14:paraId="4DC96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noWrap w:val="0"/>
            <w:vAlign w:val="top"/>
          </w:tcPr>
          <w:p w14:paraId="3373F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noWrap w:val="0"/>
            <w:vAlign w:val="top"/>
          </w:tcPr>
          <w:p w14:paraId="21A56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top"/>
          </w:tcPr>
          <w:p w14:paraId="73EAD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4E2DC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793" w:type="dxa"/>
            <w:noWrap w:val="0"/>
            <w:vAlign w:val="top"/>
          </w:tcPr>
          <w:p w14:paraId="1DDF1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top"/>
          </w:tcPr>
          <w:p w14:paraId="2810E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noWrap w:val="0"/>
            <w:vAlign w:val="top"/>
          </w:tcPr>
          <w:p w14:paraId="0F26C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93" w:type="dxa"/>
            <w:noWrap w:val="0"/>
            <w:vAlign w:val="top"/>
          </w:tcPr>
          <w:p w14:paraId="43D47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01" w:type="dxa"/>
            <w:noWrap w:val="0"/>
            <w:vAlign w:val="top"/>
          </w:tcPr>
          <w:p w14:paraId="6D8E6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noWrap w:val="0"/>
            <w:vAlign w:val="top"/>
          </w:tcPr>
          <w:p w14:paraId="677BF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noWrap w:val="0"/>
            <w:vAlign w:val="top"/>
          </w:tcPr>
          <w:p w14:paraId="07D1E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noWrap w:val="0"/>
            <w:vAlign w:val="top"/>
          </w:tcPr>
          <w:p w14:paraId="67818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 w14:paraId="4D096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4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AD6CEA-2078-4F9C-825F-C498E08BD2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A21F9C6-D0E4-4550-ACE7-9EC6E3FE90E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BF4A0858-AD53-4618-9675-5AB9AF7369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35BDC"/>
    <w:rsid w:val="055D6CE9"/>
    <w:rsid w:val="05922F7A"/>
    <w:rsid w:val="0BEA7692"/>
    <w:rsid w:val="0E81398A"/>
    <w:rsid w:val="11020FDA"/>
    <w:rsid w:val="158E71FF"/>
    <w:rsid w:val="15EE12A3"/>
    <w:rsid w:val="18076773"/>
    <w:rsid w:val="19B16F36"/>
    <w:rsid w:val="1BC54289"/>
    <w:rsid w:val="2241392C"/>
    <w:rsid w:val="24A26904"/>
    <w:rsid w:val="298E7457"/>
    <w:rsid w:val="2E424CB4"/>
    <w:rsid w:val="349F3717"/>
    <w:rsid w:val="39135AD9"/>
    <w:rsid w:val="3AB2573F"/>
    <w:rsid w:val="42075BA1"/>
    <w:rsid w:val="421A58D4"/>
    <w:rsid w:val="5A3C73EA"/>
    <w:rsid w:val="5B157129"/>
    <w:rsid w:val="641D0868"/>
    <w:rsid w:val="6A0F36FB"/>
    <w:rsid w:val="6CCD33BF"/>
    <w:rsid w:val="722241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2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37286b0c-5e95-400c-9976-f471d98db91c</errorID>
      <errorWord>党的理论和方针政策</errorWord>
      <group>L1_Political</group>
      <groupName>政治性问题</groupName>
      <ability>L2_Keyword</ability>
      <abilityName>固定表述</abilityName>
      <candidateList>
        <item>党的理论和路线方针政策</item>
      </candidateList>
      <explain>词汇“党的理论和路线方针政策”在特定场景下为固定表述形式，请确认此处的“党的理论和方针政策”是否存在不当。</explain>
      <paraID>52E1136E</paraID>
      <start>27</start>
      <end>36</end>
      <status>unmodified</status>
      <modifiedWord/>
      <trackRevisions>false</trackRevisions>
    </reviewItem>
    <reviewItem>
      <errorID>107b1f3d-6778-4345-9958-7a1769fd06df</errorID>
      <errorWord>【2022】18号</errorWord>
      <group>L1_Knowledge</group>
      <groupName>知识性问题</groupName>
      <ability>L2_Knowledge</ability>
      <abilityName>其他知识</abilityName>
      <candidateList>
        <item>〔2022〕18号</item>
      </candidateList>
      <explain>发文字号格式错误。</explain>
      <paraID>1FE863DF</paraID>
      <start>48</start>
      <end>57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942dd5c-16fc-41bd-82db-48a6892895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1925</Words>
  <Characters>1998</Characters>
  <Lines>0</Lines>
  <Paragraphs>0</Paragraphs>
  <TotalTime>8</TotalTime>
  <ScaleCrop>false</ScaleCrop>
  <LinksUpToDate>false</LinksUpToDate>
  <CharactersWithSpaces>2032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2025-09-12T00:55:00Z</dcterms:created>
  <dc:creator>WWW</dc:creator>
  <cp:lastModifiedBy>九离</cp:lastModifiedBy>
  <cp:lastPrinted>2026-07-25T02:01:00Z</cp:lastPrinted>
  <dcterms:modified xsi:type="dcterms:W3CDTF">2026-07-25T02:06:37Z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eyJoZGlkIjoiMWNhYzFlZjQwOTc4M2MzOTE5NGQwMjYyZDFkNTcwYWUiLCJ1c2VySWQiOiIxMDMxMzYwMTcxIn0=</vt:lpwstr>
  </property>
  <property fmtid="{D5CDD505-2E9C-101B-9397-08002B2CF9AE}" pid="4" name="ICV">
    <vt:lpwstr>EAB89D7518EA4AAEA1161459E45462DB_13</vt:lpwstr>
  </property>
</Properties>
</file>