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B45DA9C">
      <w:pPr>
        <w:rPr>
          <w:rFonts w:hint="eastAsia" w:ascii="黑体" w:hAnsi="黑体" w:eastAsia="黑体" w:cs="黑体"/>
          <w:color w:val="auto"/>
          <w:kern w:val="0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color w:val="auto"/>
          <w:kern w:val="0"/>
          <w:sz w:val="32"/>
          <w:szCs w:val="32"/>
          <w:highlight w:val="none"/>
        </w:rPr>
        <w:t>附件</w:t>
      </w:r>
      <w:r>
        <w:rPr>
          <w:rFonts w:hint="eastAsia" w:ascii="黑体" w:hAnsi="黑体" w:eastAsia="黑体" w:cs="黑体"/>
          <w:color w:val="auto"/>
          <w:kern w:val="0"/>
          <w:sz w:val="32"/>
          <w:szCs w:val="32"/>
          <w:highlight w:val="none"/>
          <w:lang w:val="en-US" w:eastAsia="zh-CN"/>
        </w:rPr>
        <w:t>1</w:t>
      </w:r>
      <w:r>
        <w:rPr>
          <w:rFonts w:hint="eastAsia" w:ascii="黑体" w:hAnsi="黑体" w:eastAsia="黑体" w:cs="黑体"/>
          <w:color w:val="auto"/>
          <w:kern w:val="0"/>
          <w:sz w:val="32"/>
          <w:szCs w:val="32"/>
          <w:highlight w:val="none"/>
        </w:rPr>
        <w:t>：</w:t>
      </w:r>
    </w:p>
    <w:p w14:paraId="446AEE2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default" w:ascii="Nimbus Roman" w:hAnsi="Nimbus Roman" w:eastAsia="方正小标宋_GBK" w:cs="Nimbus Roman"/>
          <w:b w:val="0"/>
          <w:bCs w:val="0"/>
          <w:color w:val="auto"/>
          <w:kern w:val="0"/>
          <w:sz w:val="36"/>
          <w:szCs w:val="36"/>
          <w:highlight w:val="none"/>
        </w:rPr>
      </w:pPr>
      <w:bookmarkStart w:id="0" w:name="_GoBack"/>
      <w:r>
        <w:rPr>
          <w:rFonts w:hint="default" w:ascii="Nimbus Roman" w:hAnsi="Nimbus Roman" w:eastAsia="方正小标宋_GBK" w:cs="Nimbus Roman"/>
          <w:b w:val="0"/>
          <w:bCs w:val="0"/>
          <w:color w:val="auto"/>
          <w:kern w:val="0"/>
          <w:sz w:val="36"/>
          <w:szCs w:val="36"/>
          <w:highlight w:val="none"/>
        </w:rPr>
        <w:t>长沙市食品药品检验所</w:t>
      </w:r>
    </w:p>
    <w:p w14:paraId="5FAECE1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default" w:ascii="Nimbus Roman" w:hAnsi="Nimbus Roman" w:eastAsia="方正小标宋_GBK" w:cs="Nimbus Roman"/>
          <w:b w:val="0"/>
          <w:bCs w:val="0"/>
          <w:color w:val="auto"/>
          <w:kern w:val="0"/>
          <w:sz w:val="36"/>
          <w:szCs w:val="36"/>
          <w:highlight w:val="none"/>
        </w:rPr>
      </w:pPr>
      <w:r>
        <w:rPr>
          <w:rFonts w:hint="default" w:ascii="Times New Roman" w:hAnsi="Times New Roman" w:eastAsia="方正小标宋_GBK" w:cs="Times New Roman"/>
          <w:b w:val="0"/>
          <w:bCs w:val="0"/>
          <w:color w:val="auto"/>
          <w:kern w:val="0"/>
          <w:sz w:val="36"/>
          <w:szCs w:val="36"/>
          <w:highlight w:val="none"/>
        </w:rPr>
        <w:t>202</w:t>
      </w:r>
      <w:r>
        <w:rPr>
          <w:rFonts w:hint="default" w:ascii="Times New Roman" w:hAnsi="Times New Roman" w:eastAsia="方正小标宋_GBK" w:cs="Times New Roman"/>
          <w:b w:val="0"/>
          <w:bCs w:val="0"/>
          <w:color w:val="auto"/>
          <w:kern w:val="0"/>
          <w:sz w:val="36"/>
          <w:szCs w:val="36"/>
          <w:highlight w:val="none"/>
          <w:lang w:val="en-US" w:eastAsia="zh-CN"/>
        </w:rPr>
        <w:t>5</w:t>
      </w:r>
      <w:r>
        <w:rPr>
          <w:rFonts w:hint="default" w:ascii="Nimbus Roman" w:hAnsi="Nimbus Roman" w:eastAsia="方正小标宋_GBK" w:cs="Nimbus Roman"/>
          <w:b w:val="0"/>
          <w:bCs w:val="0"/>
          <w:color w:val="auto"/>
          <w:kern w:val="0"/>
          <w:sz w:val="36"/>
          <w:szCs w:val="36"/>
          <w:highlight w:val="none"/>
        </w:rPr>
        <w:t>年公开招聘编外合同制工作人员招聘计划表</w:t>
      </w:r>
    </w:p>
    <w:bookmarkEnd w:id="0"/>
    <w:tbl>
      <w:tblPr>
        <w:tblStyle w:val="4"/>
        <w:tblW w:w="1555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39"/>
        <w:gridCol w:w="762"/>
        <w:gridCol w:w="943"/>
        <w:gridCol w:w="918"/>
        <w:gridCol w:w="6737"/>
        <w:gridCol w:w="1505"/>
        <w:gridCol w:w="1159"/>
        <w:gridCol w:w="956"/>
        <w:gridCol w:w="1239"/>
      </w:tblGrid>
      <w:tr w14:paraId="0A06E5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339" w:type="dxa"/>
            <w:vMerge w:val="restart"/>
            <w:shd w:val="clear" w:color="auto" w:fill="auto"/>
            <w:vAlign w:val="center"/>
          </w:tcPr>
          <w:p w14:paraId="65261CE3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1"/>
                <w:szCs w:val="21"/>
                <w:highlight w:val="none"/>
              </w:rPr>
              <w:t>招聘岗位</w:t>
            </w:r>
          </w:p>
        </w:tc>
        <w:tc>
          <w:tcPr>
            <w:tcW w:w="762" w:type="dxa"/>
            <w:vMerge w:val="restart"/>
            <w:shd w:val="clear" w:color="auto" w:fill="auto"/>
            <w:vAlign w:val="center"/>
          </w:tcPr>
          <w:p w14:paraId="541EEF41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1"/>
                <w:szCs w:val="21"/>
                <w:highlight w:val="none"/>
              </w:rPr>
              <w:t>招聘计划</w:t>
            </w:r>
          </w:p>
        </w:tc>
        <w:tc>
          <w:tcPr>
            <w:tcW w:w="10103" w:type="dxa"/>
            <w:gridSpan w:val="4"/>
            <w:shd w:val="clear" w:color="auto" w:fill="auto"/>
            <w:vAlign w:val="center"/>
          </w:tcPr>
          <w:p w14:paraId="0972CB45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1"/>
                <w:szCs w:val="21"/>
                <w:highlight w:val="none"/>
              </w:rPr>
              <w:t>岗位条件</w:t>
            </w:r>
          </w:p>
        </w:tc>
        <w:tc>
          <w:tcPr>
            <w:tcW w:w="1159" w:type="dxa"/>
            <w:vMerge w:val="restart"/>
            <w:shd w:val="clear" w:color="auto" w:fill="auto"/>
            <w:vAlign w:val="center"/>
          </w:tcPr>
          <w:p w14:paraId="1796E058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1"/>
                <w:szCs w:val="21"/>
                <w:highlight w:val="none"/>
              </w:rPr>
              <w:t>笔试</w:t>
            </w:r>
          </w:p>
          <w:p w14:paraId="1DAFD0A1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1"/>
                <w:szCs w:val="21"/>
                <w:highlight w:val="none"/>
              </w:rPr>
              <w:t>科目</w:t>
            </w:r>
          </w:p>
        </w:tc>
        <w:tc>
          <w:tcPr>
            <w:tcW w:w="956" w:type="dxa"/>
            <w:vMerge w:val="restart"/>
            <w:shd w:val="clear" w:color="auto" w:fill="auto"/>
            <w:vAlign w:val="center"/>
          </w:tcPr>
          <w:p w14:paraId="159B8273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1"/>
                <w:szCs w:val="21"/>
                <w:highlight w:val="none"/>
              </w:rPr>
              <w:t>考核</w:t>
            </w:r>
          </w:p>
          <w:p w14:paraId="13520CE8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1"/>
                <w:szCs w:val="21"/>
                <w:highlight w:val="none"/>
              </w:rPr>
              <w:t>方式</w:t>
            </w:r>
          </w:p>
        </w:tc>
        <w:tc>
          <w:tcPr>
            <w:tcW w:w="1239" w:type="dxa"/>
            <w:vMerge w:val="restart"/>
            <w:shd w:val="clear" w:color="auto" w:fill="auto"/>
            <w:vAlign w:val="center"/>
          </w:tcPr>
          <w:p w14:paraId="7EC4741C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1"/>
                <w:szCs w:val="21"/>
                <w:highlight w:val="none"/>
              </w:rPr>
              <w:t>备注</w:t>
            </w:r>
          </w:p>
        </w:tc>
      </w:tr>
      <w:tr w14:paraId="1FBC98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339" w:type="dxa"/>
            <w:vMerge w:val="continue"/>
            <w:vAlign w:val="center"/>
          </w:tcPr>
          <w:p w14:paraId="5ED61A40">
            <w:pPr>
              <w:widowControl/>
              <w:jc w:val="left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762" w:type="dxa"/>
            <w:vMerge w:val="continue"/>
            <w:vAlign w:val="center"/>
          </w:tcPr>
          <w:p w14:paraId="33910B86">
            <w:pPr>
              <w:widowControl/>
              <w:jc w:val="left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943" w:type="dxa"/>
            <w:vAlign w:val="center"/>
          </w:tcPr>
          <w:p w14:paraId="1467ED2A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1"/>
                <w:szCs w:val="21"/>
                <w:highlight w:val="none"/>
              </w:rPr>
              <w:t>年龄</w:t>
            </w:r>
          </w:p>
        </w:tc>
        <w:tc>
          <w:tcPr>
            <w:tcW w:w="918" w:type="dxa"/>
            <w:shd w:val="clear" w:color="auto" w:fill="auto"/>
            <w:vAlign w:val="center"/>
          </w:tcPr>
          <w:p w14:paraId="22448C17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1"/>
                <w:szCs w:val="21"/>
                <w:highlight w:val="none"/>
              </w:rPr>
              <w:t>学历</w:t>
            </w:r>
          </w:p>
        </w:tc>
        <w:tc>
          <w:tcPr>
            <w:tcW w:w="6737" w:type="dxa"/>
            <w:shd w:val="clear" w:color="auto" w:fill="auto"/>
            <w:vAlign w:val="center"/>
          </w:tcPr>
          <w:p w14:paraId="5A74D021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1"/>
                <w:szCs w:val="21"/>
                <w:highlight w:val="none"/>
              </w:rPr>
              <w:t>所学专业</w:t>
            </w:r>
          </w:p>
        </w:tc>
        <w:tc>
          <w:tcPr>
            <w:tcW w:w="1505" w:type="dxa"/>
            <w:vAlign w:val="center"/>
          </w:tcPr>
          <w:p w14:paraId="77D2B690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1"/>
                <w:szCs w:val="21"/>
                <w:highlight w:val="none"/>
              </w:rPr>
              <w:t>其他</w:t>
            </w:r>
          </w:p>
        </w:tc>
        <w:tc>
          <w:tcPr>
            <w:tcW w:w="1159" w:type="dxa"/>
            <w:vMerge w:val="continue"/>
            <w:vAlign w:val="center"/>
          </w:tcPr>
          <w:p w14:paraId="4CC5086C">
            <w:pPr>
              <w:widowControl/>
              <w:jc w:val="left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956" w:type="dxa"/>
            <w:vMerge w:val="continue"/>
            <w:vAlign w:val="center"/>
          </w:tcPr>
          <w:p w14:paraId="0D73D46C">
            <w:pPr>
              <w:widowControl/>
              <w:jc w:val="left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1239" w:type="dxa"/>
            <w:vMerge w:val="continue"/>
            <w:vAlign w:val="center"/>
          </w:tcPr>
          <w:p w14:paraId="7CB6E9E9">
            <w:pPr>
              <w:widowControl/>
              <w:jc w:val="left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1"/>
                <w:szCs w:val="21"/>
                <w:highlight w:val="none"/>
              </w:rPr>
            </w:pPr>
          </w:p>
        </w:tc>
      </w:tr>
      <w:tr w14:paraId="37359F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0" w:hRule="atLeast"/>
          <w:jc w:val="center"/>
        </w:trPr>
        <w:tc>
          <w:tcPr>
            <w:tcW w:w="1339" w:type="dxa"/>
            <w:shd w:val="clear" w:color="auto" w:fill="auto"/>
            <w:vAlign w:val="center"/>
          </w:tcPr>
          <w:p w14:paraId="20C9E2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食品理化</w:t>
            </w:r>
          </w:p>
          <w:p w14:paraId="6C919D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检验1</w:t>
            </w:r>
          </w:p>
        </w:tc>
        <w:tc>
          <w:tcPr>
            <w:tcW w:w="762" w:type="dxa"/>
            <w:shd w:val="clear" w:color="auto" w:fill="auto"/>
            <w:vAlign w:val="center"/>
          </w:tcPr>
          <w:p w14:paraId="0F6BE8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943" w:type="dxa"/>
            <w:shd w:val="clear" w:color="auto" w:fill="auto"/>
            <w:vAlign w:val="center"/>
          </w:tcPr>
          <w:p w14:paraId="09D17E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30周岁以下</w:t>
            </w:r>
          </w:p>
        </w:tc>
        <w:tc>
          <w:tcPr>
            <w:tcW w:w="918" w:type="dxa"/>
            <w:shd w:val="clear" w:color="auto" w:fill="auto"/>
            <w:vAlign w:val="center"/>
          </w:tcPr>
          <w:p w14:paraId="0264E1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本科及以上</w:t>
            </w:r>
          </w:p>
        </w:tc>
        <w:tc>
          <w:tcPr>
            <w:tcW w:w="6737" w:type="dxa"/>
            <w:shd w:val="clear" w:color="auto" w:fill="auto"/>
            <w:vAlign w:val="center"/>
          </w:tcPr>
          <w:p w14:paraId="3B85FD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本科专业目录：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食品科学与工程、食品质量与安全、酿酒工程、葡萄与葡萄酒工程、白酒酿造工程、粮食工程、乳品工程、食品安全与检测、化学、应用化学、化学生物学、分子科学与工程、化学测量学与技术、化学工程与工艺、化工安全工程、精细化工、卫生检验与检疫；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研究生专业目录：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食品科学、分析化学、无机化学、有机化学、化学生物学、化学工程、化学工艺、应用化学、农产品加工及贮藏工程、水产品加工及贮藏工程、食品资源化工、食品工程硕士、发酵工程硕士、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single"/>
                <w:lang w:val="en-US" w:eastAsia="zh-CN" w:bidi="ar"/>
              </w:rPr>
              <w:t>粮食、油脂及植物蛋白工程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、卫生检验与检疫学、卫生检验学。</w:t>
            </w:r>
          </w:p>
        </w:tc>
        <w:tc>
          <w:tcPr>
            <w:tcW w:w="1505" w:type="dxa"/>
            <w:shd w:val="clear" w:color="auto" w:fill="auto"/>
            <w:vAlign w:val="center"/>
          </w:tcPr>
          <w:p w14:paraId="719004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159" w:type="dxa"/>
            <w:shd w:val="clear" w:color="auto" w:fill="auto"/>
            <w:vAlign w:val="center"/>
          </w:tcPr>
          <w:p w14:paraId="438473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公共基础知识、专业知识</w:t>
            </w:r>
          </w:p>
        </w:tc>
        <w:tc>
          <w:tcPr>
            <w:tcW w:w="956" w:type="dxa"/>
            <w:shd w:val="clear" w:color="auto" w:fill="auto"/>
            <w:vAlign w:val="center"/>
          </w:tcPr>
          <w:p w14:paraId="1D809A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结构化面试</w:t>
            </w:r>
          </w:p>
        </w:tc>
        <w:tc>
          <w:tcPr>
            <w:tcW w:w="1239" w:type="dxa"/>
            <w:shd w:val="clear" w:color="auto" w:fill="auto"/>
            <w:vAlign w:val="center"/>
          </w:tcPr>
          <w:p w14:paraId="6B746A20">
            <w:pPr>
              <w:jc w:val="left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高校毕业生岗</w:t>
            </w:r>
          </w:p>
        </w:tc>
      </w:tr>
      <w:tr w14:paraId="217230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90" w:hRule="atLeast"/>
          <w:jc w:val="center"/>
        </w:trPr>
        <w:tc>
          <w:tcPr>
            <w:tcW w:w="1339" w:type="dxa"/>
            <w:shd w:val="clear" w:color="auto" w:fill="auto"/>
            <w:vAlign w:val="center"/>
          </w:tcPr>
          <w:p w14:paraId="3B0547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食品理化</w:t>
            </w:r>
          </w:p>
          <w:p w14:paraId="38004C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检验2</w:t>
            </w:r>
          </w:p>
        </w:tc>
        <w:tc>
          <w:tcPr>
            <w:tcW w:w="762" w:type="dxa"/>
            <w:shd w:val="clear" w:color="auto" w:fill="auto"/>
            <w:vAlign w:val="center"/>
          </w:tcPr>
          <w:p w14:paraId="1880D2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943" w:type="dxa"/>
            <w:shd w:val="clear" w:color="auto" w:fill="auto"/>
            <w:vAlign w:val="center"/>
          </w:tcPr>
          <w:p w14:paraId="00EE6D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35周岁以下</w:t>
            </w:r>
          </w:p>
        </w:tc>
        <w:tc>
          <w:tcPr>
            <w:tcW w:w="918" w:type="dxa"/>
            <w:shd w:val="clear" w:color="auto" w:fill="auto"/>
            <w:vAlign w:val="center"/>
          </w:tcPr>
          <w:p w14:paraId="455D6D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本科及以上</w:t>
            </w:r>
          </w:p>
        </w:tc>
        <w:tc>
          <w:tcPr>
            <w:tcW w:w="6737" w:type="dxa"/>
            <w:shd w:val="clear" w:color="auto" w:fill="auto"/>
            <w:vAlign w:val="center"/>
          </w:tcPr>
          <w:p w14:paraId="350C77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本科专业目录：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食品科学与工程、食品质量与安全、酿酒工程、葡萄与葡萄酒工程、白酒酿造工程、粮食工程、乳品工程、食品安全与检测、化学、应用化学、化学生物学、分子科学与工程、化学测量学与技术、化学工程与工艺、化工安全工程、精细化工、卫生检验与检疫；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研究生专业目录：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食品科学、分析化学、无机化学、有机化学、化学生物学、化学工程、化学工艺、应用化学、农产品加工及贮藏工程、水产品加工及贮藏工程、食品资源化工、食品工程硕士、发酵工程硕士、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single"/>
                <w:lang w:val="en-US" w:eastAsia="zh-CN" w:bidi="ar"/>
              </w:rPr>
              <w:t>粮食、油脂及植物蛋白工程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、卫生检验与检疫学、卫生检验学。</w:t>
            </w:r>
          </w:p>
        </w:tc>
        <w:tc>
          <w:tcPr>
            <w:tcW w:w="1505" w:type="dxa"/>
            <w:shd w:val="clear" w:color="auto" w:fill="auto"/>
            <w:vAlign w:val="center"/>
          </w:tcPr>
          <w:p w14:paraId="641205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具有3年及以上从事食品理化相关检验工作经验。</w:t>
            </w:r>
          </w:p>
        </w:tc>
        <w:tc>
          <w:tcPr>
            <w:tcW w:w="1159" w:type="dxa"/>
            <w:shd w:val="clear" w:color="auto" w:fill="auto"/>
            <w:vAlign w:val="center"/>
          </w:tcPr>
          <w:p w14:paraId="545C60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公共基础知识、专业知识</w:t>
            </w:r>
          </w:p>
        </w:tc>
        <w:tc>
          <w:tcPr>
            <w:tcW w:w="956" w:type="dxa"/>
            <w:shd w:val="clear" w:color="auto" w:fill="auto"/>
            <w:vAlign w:val="center"/>
          </w:tcPr>
          <w:p w14:paraId="3B9969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结构化面试</w:t>
            </w:r>
          </w:p>
        </w:tc>
        <w:tc>
          <w:tcPr>
            <w:tcW w:w="1239" w:type="dxa"/>
            <w:shd w:val="clear" w:color="auto" w:fill="auto"/>
            <w:vAlign w:val="center"/>
          </w:tcPr>
          <w:p w14:paraId="30F3B14F">
            <w:pPr>
              <w:jc w:val="left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</w:p>
        </w:tc>
      </w:tr>
      <w:tr w14:paraId="5A9F47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0" w:hRule="atLeast"/>
          <w:jc w:val="center"/>
        </w:trPr>
        <w:tc>
          <w:tcPr>
            <w:tcW w:w="1339" w:type="dxa"/>
            <w:shd w:val="clear" w:color="auto" w:fill="auto"/>
            <w:vAlign w:val="center"/>
          </w:tcPr>
          <w:p w14:paraId="2B5183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药品检验</w:t>
            </w:r>
          </w:p>
        </w:tc>
        <w:tc>
          <w:tcPr>
            <w:tcW w:w="762" w:type="dxa"/>
            <w:shd w:val="clear" w:color="auto" w:fill="auto"/>
            <w:vAlign w:val="center"/>
          </w:tcPr>
          <w:p w14:paraId="2C3639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943" w:type="dxa"/>
            <w:shd w:val="clear" w:color="auto" w:fill="auto"/>
            <w:vAlign w:val="center"/>
          </w:tcPr>
          <w:p w14:paraId="45610F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40周岁以下</w:t>
            </w:r>
          </w:p>
        </w:tc>
        <w:tc>
          <w:tcPr>
            <w:tcW w:w="918" w:type="dxa"/>
            <w:shd w:val="clear" w:color="auto" w:fill="auto"/>
            <w:vAlign w:val="center"/>
          </w:tcPr>
          <w:p w14:paraId="00749E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本科及以上</w:t>
            </w:r>
          </w:p>
        </w:tc>
        <w:tc>
          <w:tcPr>
            <w:tcW w:w="6737" w:type="dxa"/>
            <w:shd w:val="clear" w:color="auto" w:fill="auto"/>
            <w:vAlign w:val="center"/>
          </w:tcPr>
          <w:p w14:paraId="464AA9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本科专业目录：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1"/>
                <w:szCs w:val="21"/>
                <w:highlight w:val="none"/>
                <w:lang w:eastAsia="zh-CN"/>
              </w:rPr>
              <w:t>药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eastAsia="zh-CN"/>
              </w:rPr>
              <w:t>学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、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eastAsia="zh-CN"/>
              </w:rPr>
              <w:t>药物制剂、中药学、临床药学、药物分析、药物化学、中药制药、中草药栽培与鉴定、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预防医学；</w:t>
            </w:r>
          </w:p>
          <w:p w14:paraId="437713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研究生专业目录：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制药工程、药物化学、药剂学、生药学、药物分析学、中药制药工程、中药硕士、药学硕士。</w:t>
            </w:r>
          </w:p>
        </w:tc>
        <w:tc>
          <w:tcPr>
            <w:tcW w:w="1505" w:type="dxa"/>
            <w:shd w:val="clear" w:color="auto" w:fill="auto"/>
            <w:vAlign w:val="center"/>
          </w:tcPr>
          <w:p w14:paraId="070637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具有5年及以上药品研发相关工作经验。</w:t>
            </w:r>
          </w:p>
        </w:tc>
        <w:tc>
          <w:tcPr>
            <w:tcW w:w="1159" w:type="dxa"/>
            <w:shd w:val="clear" w:color="auto" w:fill="auto"/>
            <w:vAlign w:val="center"/>
          </w:tcPr>
          <w:p w14:paraId="288BC6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公共基础知识、专业知识</w:t>
            </w:r>
          </w:p>
        </w:tc>
        <w:tc>
          <w:tcPr>
            <w:tcW w:w="956" w:type="dxa"/>
            <w:shd w:val="clear" w:color="auto" w:fill="auto"/>
            <w:vAlign w:val="center"/>
          </w:tcPr>
          <w:p w14:paraId="310558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结构化面试</w:t>
            </w:r>
          </w:p>
        </w:tc>
        <w:tc>
          <w:tcPr>
            <w:tcW w:w="1239" w:type="dxa"/>
            <w:shd w:val="clear" w:color="auto" w:fill="auto"/>
            <w:vAlign w:val="center"/>
          </w:tcPr>
          <w:p w14:paraId="6FCA2E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</w:tr>
      <w:tr w14:paraId="0EAD91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95" w:hRule="atLeast"/>
          <w:jc w:val="center"/>
        </w:trPr>
        <w:tc>
          <w:tcPr>
            <w:tcW w:w="1339" w:type="dxa"/>
            <w:shd w:val="clear" w:color="auto" w:fill="auto"/>
            <w:vAlign w:val="center"/>
          </w:tcPr>
          <w:p w14:paraId="10A9D5E8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洁净监测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1</w:t>
            </w:r>
          </w:p>
        </w:tc>
        <w:tc>
          <w:tcPr>
            <w:tcW w:w="762" w:type="dxa"/>
            <w:shd w:val="clear" w:color="auto" w:fill="auto"/>
            <w:vAlign w:val="center"/>
          </w:tcPr>
          <w:p w14:paraId="46ACC3ED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943" w:type="dxa"/>
            <w:shd w:val="clear" w:color="auto" w:fill="auto"/>
            <w:vAlign w:val="center"/>
          </w:tcPr>
          <w:p w14:paraId="282B6EB8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30周岁以下</w:t>
            </w:r>
          </w:p>
        </w:tc>
        <w:tc>
          <w:tcPr>
            <w:tcW w:w="918" w:type="dxa"/>
            <w:shd w:val="clear" w:color="auto" w:fill="auto"/>
            <w:vAlign w:val="center"/>
          </w:tcPr>
          <w:p w14:paraId="0324B600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本科及以上</w:t>
            </w:r>
          </w:p>
        </w:tc>
        <w:tc>
          <w:tcPr>
            <w:tcW w:w="6737" w:type="dxa"/>
            <w:shd w:val="clear" w:color="auto" w:fill="auto"/>
            <w:vAlign w:val="center"/>
          </w:tcPr>
          <w:p w14:paraId="4D13497D">
            <w:pPr>
              <w:widowControl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Cs w:val="21"/>
                <w:highlight w:val="none"/>
              </w:rPr>
              <w:t>本科专业目录：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生物工程、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  <w:t>药学、中药学、制药工程、基础医学、食品卫生与营养学、预防医学、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卫生检验与检疫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  <w:t>；</w:t>
            </w:r>
          </w:p>
          <w:p w14:paraId="7724F9A6">
            <w:pPr>
              <w:widowControl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Cs w:val="21"/>
                <w:highlight w:val="none"/>
              </w:rPr>
              <w:t>研究生专业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Cs w:val="21"/>
                <w:highlight w:val="none"/>
                <w:lang w:eastAsia="zh-CN"/>
              </w:rPr>
              <w:t>目录：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  <w:t>药物化学、制药工程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  <w:highlight w:val="none"/>
                <w:lang w:eastAsia="zh-CN"/>
              </w:rPr>
              <w:t>硕士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  <w:t>、食品工程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  <w:highlight w:val="none"/>
                <w:lang w:eastAsia="zh-CN"/>
              </w:rPr>
              <w:t>硕士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  <w:t>、食品科学、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营养与食品卫生学、微生物与生化药学、中药硕士、药学硕士、微生物学、病原生物学、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卫生检验与检疫学、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卫生检验学。</w:t>
            </w:r>
          </w:p>
        </w:tc>
        <w:tc>
          <w:tcPr>
            <w:tcW w:w="1505" w:type="dxa"/>
            <w:shd w:val="clear" w:color="auto" w:fill="auto"/>
            <w:vAlign w:val="center"/>
          </w:tcPr>
          <w:p w14:paraId="024CC5D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159" w:type="dxa"/>
            <w:shd w:val="clear" w:color="auto" w:fill="auto"/>
            <w:vAlign w:val="center"/>
          </w:tcPr>
          <w:p w14:paraId="776D9E3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公共基础知识、专业知识</w:t>
            </w:r>
          </w:p>
        </w:tc>
        <w:tc>
          <w:tcPr>
            <w:tcW w:w="956" w:type="dxa"/>
            <w:shd w:val="clear" w:color="auto" w:fill="auto"/>
            <w:vAlign w:val="center"/>
          </w:tcPr>
          <w:p w14:paraId="6287552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结构化面试</w:t>
            </w:r>
          </w:p>
        </w:tc>
        <w:tc>
          <w:tcPr>
            <w:tcW w:w="1239" w:type="dxa"/>
            <w:shd w:val="clear" w:color="auto" w:fill="auto"/>
            <w:vAlign w:val="center"/>
          </w:tcPr>
          <w:p w14:paraId="2E6814ED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高校毕业生岗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；</w:t>
            </w:r>
          </w:p>
          <w:p w14:paraId="07D76ECC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经常外出作业，搬运设备，适合男性。</w:t>
            </w:r>
          </w:p>
        </w:tc>
      </w:tr>
      <w:tr w14:paraId="39E5AE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95" w:hRule="atLeast"/>
          <w:jc w:val="center"/>
        </w:trPr>
        <w:tc>
          <w:tcPr>
            <w:tcW w:w="1339" w:type="dxa"/>
            <w:shd w:val="clear" w:color="auto" w:fill="auto"/>
            <w:vAlign w:val="center"/>
          </w:tcPr>
          <w:p w14:paraId="779AE4A0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洁净监测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2</w:t>
            </w:r>
          </w:p>
        </w:tc>
        <w:tc>
          <w:tcPr>
            <w:tcW w:w="762" w:type="dxa"/>
            <w:shd w:val="clear" w:color="auto" w:fill="auto"/>
            <w:vAlign w:val="center"/>
          </w:tcPr>
          <w:p w14:paraId="7B2E576C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943" w:type="dxa"/>
            <w:shd w:val="clear" w:color="auto" w:fill="auto"/>
            <w:vAlign w:val="center"/>
          </w:tcPr>
          <w:p w14:paraId="3F1D9586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35周岁以下</w:t>
            </w:r>
          </w:p>
        </w:tc>
        <w:tc>
          <w:tcPr>
            <w:tcW w:w="918" w:type="dxa"/>
            <w:shd w:val="clear" w:color="auto" w:fill="auto"/>
            <w:vAlign w:val="center"/>
          </w:tcPr>
          <w:p w14:paraId="36DA9C68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本科及以上</w:t>
            </w:r>
          </w:p>
        </w:tc>
        <w:tc>
          <w:tcPr>
            <w:tcW w:w="6737" w:type="dxa"/>
            <w:shd w:val="clear" w:color="auto" w:fill="auto"/>
            <w:vAlign w:val="center"/>
          </w:tcPr>
          <w:p w14:paraId="26785E0A">
            <w:pPr>
              <w:widowControl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Cs w:val="21"/>
                <w:highlight w:val="none"/>
              </w:rPr>
              <w:t>本科专业目录：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生物工程、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  <w:t>药学、中药学、制药工程、基础医学、食品卫生与营养学、预防医学、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卫生检验与检疫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  <w:t>；</w:t>
            </w:r>
          </w:p>
          <w:p w14:paraId="735CB0F7">
            <w:pPr>
              <w:widowControl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Cs w:val="21"/>
                <w:highlight w:val="none"/>
              </w:rPr>
              <w:t>研究生专业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Cs w:val="21"/>
                <w:highlight w:val="none"/>
                <w:lang w:eastAsia="zh-CN"/>
              </w:rPr>
              <w:t>目录：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  <w:t>药物化学、制药工程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  <w:highlight w:val="none"/>
                <w:lang w:eastAsia="zh-CN"/>
              </w:rPr>
              <w:t>硕士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  <w:t>、食品工程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  <w:highlight w:val="none"/>
                <w:lang w:eastAsia="zh-CN"/>
              </w:rPr>
              <w:t>硕士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  <w:t>、食品科学、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营养与食品卫生学、微生物与生化药学、中药硕士、药学硕士、微生物学、病原生物学、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卫生检验与检疫学、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卫生检验学。</w:t>
            </w:r>
          </w:p>
        </w:tc>
        <w:tc>
          <w:tcPr>
            <w:tcW w:w="1505" w:type="dxa"/>
            <w:shd w:val="clear" w:color="auto" w:fill="auto"/>
            <w:vAlign w:val="center"/>
          </w:tcPr>
          <w:p w14:paraId="62FE9A9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  <w:highlight w:val="none"/>
                <w:lang w:eastAsia="zh-CN"/>
              </w:rPr>
              <w:t>具有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  <w:highlight w:val="none"/>
                <w:lang w:val="en-US" w:eastAsia="zh-CN"/>
              </w:rPr>
              <w:t>3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  <w:highlight w:val="none"/>
                <w:lang w:eastAsia="zh-CN"/>
              </w:rPr>
              <w:t>年及以上从事洁净监测、特定受控环境监测或微生物相关检验工作经验。</w:t>
            </w:r>
          </w:p>
        </w:tc>
        <w:tc>
          <w:tcPr>
            <w:tcW w:w="1159" w:type="dxa"/>
            <w:shd w:val="clear" w:color="auto" w:fill="auto"/>
            <w:vAlign w:val="center"/>
          </w:tcPr>
          <w:p w14:paraId="21318A1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公共基础知识、专业知识</w:t>
            </w:r>
          </w:p>
        </w:tc>
        <w:tc>
          <w:tcPr>
            <w:tcW w:w="956" w:type="dxa"/>
            <w:shd w:val="clear" w:color="auto" w:fill="auto"/>
            <w:vAlign w:val="center"/>
          </w:tcPr>
          <w:p w14:paraId="50C99BB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结构化面试</w:t>
            </w:r>
          </w:p>
        </w:tc>
        <w:tc>
          <w:tcPr>
            <w:tcW w:w="1239" w:type="dxa"/>
            <w:shd w:val="clear" w:color="auto" w:fill="auto"/>
            <w:vAlign w:val="center"/>
          </w:tcPr>
          <w:p w14:paraId="72C1E04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经常外出作业，搬运设备，适合男性。</w:t>
            </w:r>
          </w:p>
        </w:tc>
      </w:tr>
      <w:tr w14:paraId="04B842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5" w:hRule="atLeast"/>
          <w:jc w:val="center"/>
        </w:trPr>
        <w:tc>
          <w:tcPr>
            <w:tcW w:w="1339" w:type="dxa"/>
            <w:shd w:val="clear" w:color="auto" w:fill="auto"/>
            <w:vAlign w:val="center"/>
          </w:tcPr>
          <w:p w14:paraId="31FFC94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化妆品</w:t>
            </w:r>
          </w:p>
          <w:p w14:paraId="07A8632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检验</w:t>
            </w:r>
          </w:p>
        </w:tc>
        <w:tc>
          <w:tcPr>
            <w:tcW w:w="762" w:type="dxa"/>
            <w:shd w:val="clear" w:color="auto" w:fill="auto"/>
            <w:vAlign w:val="center"/>
          </w:tcPr>
          <w:p w14:paraId="20599E5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1</w:t>
            </w:r>
          </w:p>
        </w:tc>
        <w:tc>
          <w:tcPr>
            <w:tcW w:w="943" w:type="dxa"/>
            <w:shd w:val="clear" w:color="auto" w:fill="auto"/>
            <w:vAlign w:val="center"/>
          </w:tcPr>
          <w:p w14:paraId="3C9524D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35周岁以下</w:t>
            </w:r>
          </w:p>
        </w:tc>
        <w:tc>
          <w:tcPr>
            <w:tcW w:w="918" w:type="dxa"/>
            <w:shd w:val="clear" w:color="auto" w:fill="auto"/>
            <w:vAlign w:val="center"/>
          </w:tcPr>
          <w:p w14:paraId="4FD8B81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本科及以上</w:t>
            </w:r>
          </w:p>
        </w:tc>
        <w:tc>
          <w:tcPr>
            <w:tcW w:w="6737" w:type="dxa"/>
            <w:shd w:val="clear" w:color="auto" w:fill="auto"/>
            <w:vAlign w:val="center"/>
          </w:tcPr>
          <w:p w14:paraId="618AC4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1"/>
                <w:szCs w:val="21"/>
                <w:highlight w:val="none"/>
                <w:lang w:eastAsia="zh-CN"/>
              </w:rPr>
              <w:t>本科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Cs w:val="21"/>
                <w:highlight w:val="none"/>
              </w:rPr>
              <w:t>专业目录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1"/>
                <w:szCs w:val="21"/>
                <w:highlight w:val="none"/>
                <w:lang w:eastAsia="zh-CN"/>
              </w:rPr>
              <w:t>：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1"/>
                <w:szCs w:val="21"/>
                <w:highlight w:val="none"/>
                <w:lang w:eastAsia="zh-CN"/>
              </w:rPr>
              <w:t>药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eastAsia="zh-CN"/>
              </w:rPr>
              <w:t>学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、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eastAsia="zh-CN"/>
              </w:rPr>
              <w:t>药物制剂、中药学、临床药学、药物分析、药物化学、中药制药、中草药栽培与鉴定、化妆品科学与技术、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实验动物学、预防医学；</w:t>
            </w:r>
          </w:p>
          <w:p w14:paraId="27F78D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1"/>
                <w:szCs w:val="21"/>
                <w:highlight w:val="none"/>
                <w:lang w:eastAsia="zh-CN"/>
              </w:rPr>
              <w:t>研究生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Cs w:val="21"/>
                <w:highlight w:val="none"/>
              </w:rPr>
              <w:t>专业目录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1"/>
                <w:szCs w:val="21"/>
                <w:highlight w:val="none"/>
                <w:lang w:eastAsia="zh-CN"/>
              </w:rPr>
              <w:t>：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eastAsia="zh-CN"/>
              </w:rPr>
              <w:t>药物化学、药剂学、生药学、药物分析学、微生物与生化药学、药理学、药物基因组学、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1"/>
                <w:szCs w:val="21"/>
                <w:highlight w:val="none"/>
                <w:lang w:eastAsia="zh-CN"/>
              </w:rPr>
              <w:t>动物学、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eastAsia="zh-CN"/>
              </w:rPr>
              <w:t>中药制药工程、中药生物工程。</w:t>
            </w:r>
          </w:p>
        </w:tc>
        <w:tc>
          <w:tcPr>
            <w:tcW w:w="1505" w:type="dxa"/>
            <w:shd w:val="clear" w:color="auto" w:fill="auto"/>
            <w:vAlign w:val="center"/>
          </w:tcPr>
          <w:p w14:paraId="2E4CEA5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left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  <w:highlight w:val="none"/>
                <w:lang w:val="en-US" w:eastAsia="zh-CN"/>
              </w:rPr>
              <w:t>具有3年及以上药品或化妆品安全评估、功效评价、毒理检验，其中至少一项工作经历。</w:t>
            </w:r>
          </w:p>
        </w:tc>
        <w:tc>
          <w:tcPr>
            <w:tcW w:w="1159" w:type="dxa"/>
            <w:shd w:val="clear" w:color="auto" w:fill="auto"/>
            <w:vAlign w:val="center"/>
          </w:tcPr>
          <w:p w14:paraId="48DD6F6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公共基础知识、专业知识</w:t>
            </w:r>
          </w:p>
        </w:tc>
        <w:tc>
          <w:tcPr>
            <w:tcW w:w="956" w:type="dxa"/>
            <w:shd w:val="clear" w:color="auto" w:fill="auto"/>
            <w:vAlign w:val="center"/>
          </w:tcPr>
          <w:p w14:paraId="4F319A8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结构化面试</w:t>
            </w:r>
          </w:p>
        </w:tc>
        <w:tc>
          <w:tcPr>
            <w:tcW w:w="1239" w:type="dxa"/>
            <w:shd w:val="clear" w:color="auto" w:fill="auto"/>
            <w:vAlign w:val="center"/>
          </w:tcPr>
          <w:p w14:paraId="24FA12F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left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</w:tr>
      <w:tr w14:paraId="0C1070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0" w:hRule="atLeast"/>
          <w:jc w:val="center"/>
        </w:trPr>
        <w:tc>
          <w:tcPr>
            <w:tcW w:w="1339" w:type="dxa"/>
            <w:shd w:val="clear" w:color="auto" w:fill="auto"/>
            <w:vAlign w:val="center"/>
          </w:tcPr>
          <w:p w14:paraId="1D856E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业务受理</w:t>
            </w:r>
          </w:p>
        </w:tc>
        <w:tc>
          <w:tcPr>
            <w:tcW w:w="762" w:type="dxa"/>
            <w:shd w:val="clear" w:color="auto" w:fill="auto"/>
            <w:vAlign w:val="center"/>
          </w:tcPr>
          <w:p w14:paraId="2A1FC9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943" w:type="dxa"/>
            <w:shd w:val="clear" w:color="auto" w:fill="auto"/>
            <w:vAlign w:val="center"/>
          </w:tcPr>
          <w:p w14:paraId="658D2AB6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  <w:highlight w:val="none"/>
              </w:rPr>
              <w:t>35周岁以下</w:t>
            </w:r>
          </w:p>
        </w:tc>
        <w:tc>
          <w:tcPr>
            <w:tcW w:w="918" w:type="dxa"/>
            <w:shd w:val="clear" w:color="auto" w:fill="auto"/>
            <w:vAlign w:val="center"/>
          </w:tcPr>
          <w:p w14:paraId="047A91B0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本科及以上</w:t>
            </w:r>
          </w:p>
        </w:tc>
        <w:tc>
          <w:tcPr>
            <w:tcW w:w="6737" w:type="dxa"/>
            <w:shd w:val="clear" w:color="auto" w:fill="auto"/>
            <w:vAlign w:val="center"/>
          </w:tcPr>
          <w:p w14:paraId="51F01E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本科专业目录：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药学类、制药工程、生物制药、生物医学工程；</w:t>
            </w:r>
          </w:p>
          <w:p w14:paraId="7222AB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研究生专业目录：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药学类、制药工程、制药工程硕士。</w:t>
            </w:r>
          </w:p>
        </w:tc>
        <w:tc>
          <w:tcPr>
            <w:tcW w:w="1505" w:type="dxa"/>
            <w:shd w:val="clear" w:color="auto" w:fill="auto"/>
            <w:vAlign w:val="center"/>
          </w:tcPr>
          <w:p w14:paraId="7A2964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具有3年及以上从事食品药品检验样品受理或检验工作经验。</w:t>
            </w:r>
          </w:p>
        </w:tc>
        <w:tc>
          <w:tcPr>
            <w:tcW w:w="1159" w:type="dxa"/>
            <w:shd w:val="clear" w:color="auto" w:fill="auto"/>
            <w:vAlign w:val="center"/>
          </w:tcPr>
          <w:p w14:paraId="209591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公共基础知识、专业知识</w:t>
            </w:r>
          </w:p>
        </w:tc>
        <w:tc>
          <w:tcPr>
            <w:tcW w:w="956" w:type="dxa"/>
            <w:shd w:val="clear" w:color="auto" w:fill="auto"/>
            <w:vAlign w:val="center"/>
          </w:tcPr>
          <w:p w14:paraId="01E9DC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结构化面试</w:t>
            </w:r>
          </w:p>
        </w:tc>
        <w:tc>
          <w:tcPr>
            <w:tcW w:w="1239" w:type="dxa"/>
            <w:shd w:val="clear" w:color="auto" w:fill="auto"/>
            <w:vAlign w:val="center"/>
          </w:tcPr>
          <w:p w14:paraId="06D7E137">
            <w:pPr>
              <w:jc w:val="left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</w:p>
        </w:tc>
      </w:tr>
      <w:tr w14:paraId="0B953F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5" w:hRule="atLeast"/>
          <w:jc w:val="center"/>
        </w:trPr>
        <w:tc>
          <w:tcPr>
            <w:tcW w:w="1339" w:type="dxa"/>
            <w:shd w:val="clear" w:color="auto" w:fill="auto"/>
            <w:vAlign w:val="center"/>
          </w:tcPr>
          <w:p w14:paraId="0F188F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样品制备</w:t>
            </w:r>
          </w:p>
        </w:tc>
        <w:tc>
          <w:tcPr>
            <w:tcW w:w="762" w:type="dxa"/>
            <w:shd w:val="clear" w:color="auto" w:fill="auto"/>
            <w:vAlign w:val="center"/>
          </w:tcPr>
          <w:p w14:paraId="00EDC5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943" w:type="dxa"/>
            <w:shd w:val="clear" w:color="auto" w:fill="auto"/>
            <w:vAlign w:val="center"/>
          </w:tcPr>
          <w:p w14:paraId="291249D9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  <w:highlight w:val="none"/>
                <w:lang w:val="en-US" w:eastAsia="zh-CN"/>
              </w:rPr>
              <w:t>40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  <w:highlight w:val="none"/>
              </w:rPr>
              <w:t>周岁以下</w:t>
            </w:r>
          </w:p>
        </w:tc>
        <w:tc>
          <w:tcPr>
            <w:tcW w:w="918" w:type="dxa"/>
            <w:shd w:val="clear" w:color="auto" w:fill="auto"/>
            <w:vAlign w:val="center"/>
          </w:tcPr>
          <w:p w14:paraId="6DF2A91A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  <w:highlight w:val="none"/>
              </w:rPr>
              <w:t>大专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  <w:highlight w:val="none"/>
                <w:lang w:val="en-US" w:eastAsia="zh-CN"/>
              </w:rPr>
              <w:t>及以上</w:t>
            </w:r>
          </w:p>
        </w:tc>
        <w:tc>
          <w:tcPr>
            <w:tcW w:w="6737" w:type="dxa"/>
            <w:shd w:val="clear" w:color="auto" w:fill="auto"/>
            <w:vAlign w:val="center"/>
          </w:tcPr>
          <w:p w14:paraId="55C2EC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专科专业目录：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食品检验与生物类；</w:t>
            </w:r>
          </w:p>
          <w:p w14:paraId="319D22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本科专业目录：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食品检验与生物类；</w:t>
            </w:r>
          </w:p>
          <w:p w14:paraId="441C03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研究生专业目录：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食品与生物类。</w:t>
            </w:r>
          </w:p>
        </w:tc>
        <w:tc>
          <w:tcPr>
            <w:tcW w:w="1505" w:type="dxa"/>
            <w:shd w:val="clear" w:color="auto" w:fill="auto"/>
            <w:vAlign w:val="center"/>
          </w:tcPr>
          <w:p w14:paraId="1C173E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具有3年及以上食品样品制备或检验相关工作经历。</w:t>
            </w:r>
          </w:p>
        </w:tc>
        <w:tc>
          <w:tcPr>
            <w:tcW w:w="1159" w:type="dxa"/>
            <w:shd w:val="clear" w:color="auto" w:fill="auto"/>
            <w:vAlign w:val="center"/>
          </w:tcPr>
          <w:p w14:paraId="41CEDF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公共基础知识、专业知识</w:t>
            </w:r>
          </w:p>
        </w:tc>
        <w:tc>
          <w:tcPr>
            <w:tcW w:w="956" w:type="dxa"/>
            <w:shd w:val="clear" w:color="auto" w:fill="auto"/>
            <w:vAlign w:val="center"/>
          </w:tcPr>
          <w:p w14:paraId="73D346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结构化面试</w:t>
            </w:r>
          </w:p>
        </w:tc>
        <w:tc>
          <w:tcPr>
            <w:tcW w:w="1239" w:type="dxa"/>
            <w:shd w:val="clear" w:color="auto" w:fill="auto"/>
            <w:vAlign w:val="center"/>
          </w:tcPr>
          <w:p w14:paraId="3C71A975">
            <w:pPr>
              <w:jc w:val="left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1"/>
                <w:szCs w:val="21"/>
                <w:highlight w:val="yellow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需宰杀鲜活农产品，适合吃苦耐劳者。</w:t>
            </w:r>
          </w:p>
        </w:tc>
      </w:tr>
    </w:tbl>
    <w:p w14:paraId="6520D984">
      <w:pPr>
        <w:jc w:val="left"/>
        <w:rPr>
          <w:rFonts w:hint="default" w:ascii="Times New Roman" w:hAnsi="Times New Roman" w:eastAsia="仿宋_GB2312" w:cs="Times New Roman"/>
          <w:color w:val="auto"/>
          <w:kern w:val="0"/>
          <w:szCs w:val="21"/>
          <w:highlight w:val="none"/>
          <w:lang w:eastAsia="zh-CN"/>
        </w:rPr>
      </w:pPr>
      <w:r>
        <w:rPr>
          <w:rFonts w:hint="default" w:ascii="Times New Roman" w:hAnsi="Times New Roman" w:eastAsia="仿宋_GB2312" w:cs="Times New Roman"/>
          <w:color w:val="auto"/>
          <w:kern w:val="0"/>
          <w:szCs w:val="21"/>
          <w:highlight w:val="none"/>
        </w:rPr>
        <w:t>注：</w:t>
      </w:r>
      <w:r>
        <w:rPr>
          <w:rFonts w:hint="default" w:ascii="Times New Roman" w:hAnsi="Times New Roman" w:eastAsia="微软雅黑" w:cs="Times New Roman"/>
          <w:color w:val="auto"/>
          <w:kern w:val="0"/>
          <w:szCs w:val="21"/>
          <w:highlight w:val="none"/>
        </w:rPr>
        <w:t>①</w:t>
      </w:r>
      <w:r>
        <w:rPr>
          <w:rFonts w:hint="default" w:ascii="Times New Roman" w:hAnsi="Times New Roman" w:eastAsia="仿宋_GB2312" w:cs="Times New Roman"/>
          <w:color w:val="auto"/>
          <w:kern w:val="0"/>
          <w:szCs w:val="21"/>
          <w:highlight w:val="none"/>
        </w:rPr>
        <w:t>高校毕业生岗位限202</w:t>
      </w:r>
      <w:r>
        <w:rPr>
          <w:rFonts w:hint="default" w:ascii="Times New Roman" w:hAnsi="Times New Roman" w:eastAsia="仿宋_GB2312" w:cs="Times New Roman"/>
          <w:color w:val="auto"/>
          <w:kern w:val="0"/>
          <w:szCs w:val="21"/>
          <w:highlight w:val="none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color w:val="auto"/>
          <w:kern w:val="0"/>
          <w:szCs w:val="21"/>
          <w:highlight w:val="none"/>
        </w:rPr>
        <w:t>、202</w:t>
      </w:r>
      <w:r>
        <w:rPr>
          <w:rFonts w:hint="default" w:ascii="Times New Roman" w:hAnsi="Times New Roman" w:eastAsia="仿宋_GB2312" w:cs="Times New Roman"/>
          <w:color w:val="auto"/>
          <w:kern w:val="0"/>
          <w:szCs w:val="21"/>
          <w:highlight w:val="none"/>
          <w:lang w:val="en-US" w:eastAsia="zh-CN"/>
        </w:rPr>
        <w:t>4</w:t>
      </w:r>
      <w:r>
        <w:rPr>
          <w:rFonts w:hint="default" w:ascii="Times New Roman" w:hAnsi="Times New Roman" w:eastAsia="仿宋_GB2312" w:cs="Times New Roman"/>
          <w:color w:val="auto"/>
          <w:kern w:val="0"/>
          <w:szCs w:val="21"/>
          <w:highlight w:val="none"/>
        </w:rPr>
        <w:t>、202</w:t>
      </w:r>
      <w:r>
        <w:rPr>
          <w:rFonts w:hint="default" w:ascii="Times New Roman" w:hAnsi="Times New Roman" w:eastAsia="仿宋_GB2312" w:cs="Times New Roman"/>
          <w:color w:val="auto"/>
          <w:kern w:val="0"/>
          <w:szCs w:val="21"/>
          <w:highlight w:val="none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color w:val="auto"/>
          <w:kern w:val="0"/>
          <w:szCs w:val="21"/>
          <w:highlight w:val="none"/>
        </w:rPr>
        <w:t>届未落实</w:t>
      </w:r>
      <w:r>
        <w:rPr>
          <w:rFonts w:hint="default" w:ascii="Times New Roman" w:hAnsi="Times New Roman" w:eastAsia="仿宋_GB2312" w:cs="Times New Roman"/>
          <w:color w:val="auto"/>
          <w:kern w:val="0"/>
          <w:szCs w:val="21"/>
          <w:highlight w:val="none"/>
          <w:lang w:eastAsia="zh-CN"/>
        </w:rPr>
        <w:t>编制内</w:t>
      </w:r>
      <w:r>
        <w:rPr>
          <w:rFonts w:hint="default" w:ascii="Times New Roman" w:hAnsi="Times New Roman" w:eastAsia="仿宋_GB2312" w:cs="Times New Roman"/>
          <w:color w:val="auto"/>
          <w:kern w:val="0"/>
          <w:szCs w:val="21"/>
          <w:highlight w:val="none"/>
        </w:rPr>
        <w:t>工作的高校毕业生报考</w:t>
      </w:r>
      <w:r>
        <w:rPr>
          <w:rFonts w:hint="default" w:ascii="Times New Roman" w:hAnsi="Times New Roman" w:eastAsia="仿宋_GB2312" w:cs="Times New Roman"/>
          <w:color w:val="auto"/>
          <w:kern w:val="0"/>
          <w:szCs w:val="21"/>
          <w:highlight w:val="none"/>
          <w:lang w:eastAsia="zh-CN"/>
        </w:rPr>
        <w:t>；</w:t>
      </w:r>
    </w:p>
    <w:p w14:paraId="1D707113">
      <w:pPr>
        <w:jc w:val="left"/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21"/>
          <w:szCs w:val="21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kern w:val="0"/>
          <w:szCs w:val="21"/>
          <w:highlight w:val="none"/>
          <w:lang w:val="en-US" w:eastAsia="zh-CN"/>
        </w:rPr>
        <w:t xml:space="preserve">    ②出现报考岗位未达到招聘计划比例时，可从相关岗位进行调剂，具体情况将通过公告形式在网站上发布。</w:t>
      </w:r>
    </w:p>
    <w:sectPr>
      <w:pgSz w:w="16838" w:h="11906" w:orient="landscape"/>
      <w:pgMar w:top="1134" w:right="1797" w:bottom="1134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D9147A5F-AADA-405F-9608-5A300493B0AF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AAC1F723-9434-47B6-8E2A-EE20380265DE}"/>
  </w:font>
  <w:font w:name="Nimbus Roman">
    <w:altName w:val="Segoe Print"/>
    <w:panose1 w:val="00000500000000000000"/>
    <w:charset w:val="00"/>
    <w:family w:val="auto"/>
    <w:pitch w:val="default"/>
    <w:sig w:usb0="00000000" w:usb1="00000000" w:usb2="00000000" w:usb3="00000000" w:csb0="6000009F" w:csb1="00000000"/>
    <w:embedRegular r:id="rId3" w:fontKey="{F57D75DB-4B27-48EF-AC99-6B3C199B1DE9}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4" w:fontKey="{77AFD495-6D1B-4087-99D9-C8A5A0D022D7}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  <w:embedRegular r:id="rId5" w:fontKey="{1EF82963-2282-4518-8E56-19EA35069BFC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FF4542A"/>
    <w:multiLevelType w:val="singleLevel"/>
    <w:tmpl w:val="8FF4542A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BlN2ZlYTA2MzU0ZWI5OWMzZTE0NzM1MmQ0MTYzMWQifQ=="/>
  </w:docVars>
  <w:rsids>
    <w:rsidRoot w:val="002C768F"/>
    <w:rsid w:val="000229B0"/>
    <w:rsid w:val="00065068"/>
    <w:rsid w:val="000A14D4"/>
    <w:rsid w:val="000A3EE8"/>
    <w:rsid w:val="00103976"/>
    <w:rsid w:val="00112DCD"/>
    <w:rsid w:val="00225378"/>
    <w:rsid w:val="00244139"/>
    <w:rsid w:val="002C768F"/>
    <w:rsid w:val="003454D7"/>
    <w:rsid w:val="004E6B98"/>
    <w:rsid w:val="00542A07"/>
    <w:rsid w:val="005C22F4"/>
    <w:rsid w:val="005C62A6"/>
    <w:rsid w:val="005F1150"/>
    <w:rsid w:val="00604F66"/>
    <w:rsid w:val="00606678"/>
    <w:rsid w:val="006D129F"/>
    <w:rsid w:val="006D2A98"/>
    <w:rsid w:val="007007DA"/>
    <w:rsid w:val="00751FC7"/>
    <w:rsid w:val="0083288B"/>
    <w:rsid w:val="008B1990"/>
    <w:rsid w:val="00902D9F"/>
    <w:rsid w:val="00915260"/>
    <w:rsid w:val="00975D67"/>
    <w:rsid w:val="00B404C8"/>
    <w:rsid w:val="00C6155B"/>
    <w:rsid w:val="00E63D18"/>
    <w:rsid w:val="00F24549"/>
    <w:rsid w:val="00F72053"/>
    <w:rsid w:val="00F82E51"/>
    <w:rsid w:val="00F97CD1"/>
    <w:rsid w:val="00FA4393"/>
    <w:rsid w:val="018D750F"/>
    <w:rsid w:val="01910A08"/>
    <w:rsid w:val="019D6015"/>
    <w:rsid w:val="01C86137"/>
    <w:rsid w:val="01CE3A0A"/>
    <w:rsid w:val="021A4B0A"/>
    <w:rsid w:val="02624152"/>
    <w:rsid w:val="02781BC8"/>
    <w:rsid w:val="028642E4"/>
    <w:rsid w:val="02902A6D"/>
    <w:rsid w:val="029522EA"/>
    <w:rsid w:val="02A429BD"/>
    <w:rsid w:val="02B65611"/>
    <w:rsid w:val="02C24E60"/>
    <w:rsid w:val="03175878"/>
    <w:rsid w:val="033B6E7D"/>
    <w:rsid w:val="034F1378"/>
    <w:rsid w:val="03761410"/>
    <w:rsid w:val="037C5A89"/>
    <w:rsid w:val="0394433B"/>
    <w:rsid w:val="03B469F2"/>
    <w:rsid w:val="03CF5817"/>
    <w:rsid w:val="03DD40E2"/>
    <w:rsid w:val="03F557EB"/>
    <w:rsid w:val="041A61B5"/>
    <w:rsid w:val="041D0E51"/>
    <w:rsid w:val="041E3F7D"/>
    <w:rsid w:val="04355362"/>
    <w:rsid w:val="04826D2E"/>
    <w:rsid w:val="04A15406"/>
    <w:rsid w:val="04AD3DAA"/>
    <w:rsid w:val="04D06F3C"/>
    <w:rsid w:val="04D51F77"/>
    <w:rsid w:val="04F35535"/>
    <w:rsid w:val="04F7574A"/>
    <w:rsid w:val="04F96FF0"/>
    <w:rsid w:val="0506666D"/>
    <w:rsid w:val="0519526F"/>
    <w:rsid w:val="05214D99"/>
    <w:rsid w:val="052462C5"/>
    <w:rsid w:val="05760640"/>
    <w:rsid w:val="0580185D"/>
    <w:rsid w:val="05A84572"/>
    <w:rsid w:val="05A85F79"/>
    <w:rsid w:val="05F11A75"/>
    <w:rsid w:val="05F362A4"/>
    <w:rsid w:val="05F62C36"/>
    <w:rsid w:val="05F92563"/>
    <w:rsid w:val="060A2B37"/>
    <w:rsid w:val="062F259D"/>
    <w:rsid w:val="06304846"/>
    <w:rsid w:val="06340CEF"/>
    <w:rsid w:val="06357BC4"/>
    <w:rsid w:val="065D35AE"/>
    <w:rsid w:val="0677435B"/>
    <w:rsid w:val="067C233F"/>
    <w:rsid w:val="068B0FB8"/>
    <w:rsid w:val="069A3EBB"/>
    <w:rsid w:val="0702348F"/>
    <w:rsid w:val="07520C39"/>
    <w:rsid w:val="0754269D"/>
    <w:rsid w:val="0757624F"/>
    <w:rsid w:val="07634BF4"/>
    <w:rsid w:val="07730343"/>
    <w:rsid w:val="07836E0A"/>
    <w:rsid w:val="08332927"/>
    <w:rsid w:val="08404A66"/>
    <w:rsid w:val="08475055"/>
    <w:rsid w:val="08646E76"/>
    <w:rsid w:val="087F2EF1"/>
    <w:rsid w:val="08971382"/>
    <w:rsid w:val="08A52FEB"/>
    <w:rsid w:val="08A53180"/>
    <w:rsid w:val="08B111EB"/>
    <w:rsid w:val="091E632A"/>
    <w:rsid w:val="092707F9"/>
    <w:rsid w:val="0974222E"/>
    <w:rsid w:val="09753144"/>
    <w:rsid w:val="09900D84"/>
    <w:rsid w:val="09972B43"/>
    <w:rsid w:val="099E7377"/>
    <w:rsid w:val="09B502AE"/>
    <w:rsid w:val="09E8771F"/>
    <w:rsid w:val="0A2070AA"/>
    <w:rsid w:val="0A2105B3"/>
    <w:rsid w:val="0A4D7496"/>
    <w:rsid w:val="0A9E2E1A"/>
    <w:rsid w:val="0AB7162E"/>
    <w:rsid w:val="0ACD1965"/>
    <w:rsid w:val="0AE50DE8"/>
    <w:rsid w:val="0AF61AC2"/>
    <w:rsid w:val="0B372620"/>
    <w:rsid w:val="0B4F695F"/>
    <w:rsid w:val="0B6B0F8C"/>
    <w:rsid w:val="0BB050EB"/>
    <w:rsid w:val="0BC21D89"/>
    <w:rsid w:val="0BD31C1D"/>
    <w:rsid w:val="0BD45D2C"/>
    <w:rsid w:val="0BEB51B8"/>
    <w:rsid w:val="0BF318B3"/>
    <w:rsid w:val="0BF433FF"/>
    <w:rsid w:val="0BF56037"/>
    <w:rsid w:val="0C1217F0"/>
    <w:rsid w:val="0C191D25"/>
    <w:rsid w:val="0C622EA3"/>
    <w:rsid w:val="0C6C0BDD"/>
    <w:rsid w:val="0C825B1D"/>
    <w:rsid w:val="0C905EC5"/>
    <w:rsid w:val="0C98060B"/>
    <w:rsid w:val="0CA0675F"/>
    <w:rsid w:val="0CCC2920"/>
    <w:rsid w:val="0CDA75DD"/>
    <w:rsid w:val="0CFB31FE"/>
    <w:rsid w:val="0D020487"/>
    <w:rsid w:val="0D1A3FA7"/>
    <w:rsid w:val="0D3B0F2A"/>
    <w:rsid w:val="0D7340F0"/>
    <w:rsid w:val="0D9E549B"/>
    <w:rsid w:val="0DAB2E51"/>
    <w:rsid w:val="0DFD55F1"/>
    <w:rsid w:val="0E234952"/>
    <w:rsid w:val="0E2F75DE"/>
    <w:rsid w:val="0E4F51BC"/>
    <w:rsid w:val="0EB56BEC"/>
    <w:rsid w:val="0EBC593B"/>
    <w:rsid w:val="0EF93D84"/>
    <w:rsid w:val="0F00595C"/>
    <w:rsid w:val="0F09504A"/>
    <w:rsid w:val="0F130CAE"/>
    <w:rsid w:val="0F1F27B8"/>
    <w:rsid w:val="0F7F51E5"/>
    <w:rsid w:val="0F9A51F2"/>
    <w:rsid w:val="0F9A7281"/>
    <w:rsid w:val="0FAA71F0"/>
    <w:rsid w:val="0FC30926"/>
    <w:rsid w:val="0FDA6F04"/>
    <w:rsid w:val="100D6C71"/>
    <w:rsid w:val="102117F6"/>
    <w:rsid w:val="1054157E"/>
    <w:rsid w:val="105625C3"/>
    <w:rsid w:val="107F2DF6"/>
    <w:rsid w:val="108D10D5"/>
    <w:rsid w:val="10AD0F55"/>
    <w:rsid w:val="10B04957"/>
    <w:rsid w:val="10B64D47"/>
    <w:rsid w:val="10D840B3"/>
    <w:rsid w:val="10E017B4"/>
    <w:rsid w:val="10E723F2"/>
    <w:rsid w:val="111322FE"/>
    <w:rsid w:val="112231C2"/>
    <w:rsid w:val="11233970"/>
    <w:rsid w:val="11361987"/>
    <w:rsid w:val="11845E93"/>
    <w:rsid w:val="118828C1"/>
    <w:rsid w:val="119229CC"/>
    <w:rsid w:val="11B5604C"/>
    <w:rsid w:val="11CB5870"/>
    <w:rsid w:val="11DA6F95"/>
    <w:rsid w:val="125D0E86"/>
    <w:rsid w:val="12931517"/>
    <w:rsid w:val="12A52565"/>
    <w:rsid w:val="12DE07BB"/>
    <w:rsid w:val="12EB3CF0"/>
    <w:rsid w:val="130B6F25"/>
    <w:rsid w:val="130B7FF7"/>
    <w:rsid w:val="134C478E"/>
    <w:rsid w:val="13A94B59"/>
    <w:rsid w:val="14005579"/>
    <w:rsid w:val="141379A2"/>
    <w:rsid w:val="141554C8"/>
    <w:rsid w:val="141B5494"/>
    <w:rsid w:val="142B4A06"/>
    <w:rsid w:val="14DF5063"/>
    <w:rsid w:val="15697860"/>
    <w:rsid w:val="158F7F58"/>
    <w:rsid w:val="15A87015"/>
    <w:rsid w:val="15B50D11"/>
    <w:rsid w:val="15D41F99"/>
    <w:rsid w:val="15DA7424"/>
    <w:rsid w:val="16156460"/>
    <w:rsid w:val="163501AA"/>
    <w:rsid w:val="16AB4A1C"/>
    <w:rsid w:val="16E22F6F"/>
    <w:rsid w:val="16EA50D0"/>
    <w:rsid w:val="16ED1788"/>
    <w:rsid w:val="17176842"/>
    <w:rsid w:val="1755530A"/>
    <w:rsid w:val="17C05958"/>
    <w:rsid w:val="1820443C"/>
    <w:rsid w:val="1847137D"/>
    <w:rsid w:val="184721C3"/>
    <w:rsid w:val="1861196E"/>
    <w:rsid w:val="18695DE3"/>
    <w:rsid w:val="18AD3B86"/>
    <w:rsid w:val="18C24DAB"/>
    <w:rsid w:val="18C37D44"/>
    <w:rsid w:val="19281EE9"/>
    <w:rsid w:val="197C67F9"/>
    <w:rsid w:val="197D41BD"/>
    <w:rsid w:val="19813EB5"/>
    <w:rsid w:val="19A95E0A"/>
    <w:rsid w:val="1A0173C8"/>
    <w:rsid w:val="1A1D305D"/>
    <w:rsid w:val="1A6C764F"/>
    <w:rsid w:val="1AC27A2C"/>
    <w:rsid w:val="1AE52796"/>
    <w:rsid w:val="1B010C3A"/>
    <w:rsid w:val="1B1A7868"/>
    <w:rsid w:val="1B2834D5"/>
    <w:rsid w:val="1B467292"/>
    <w:rsid w:val="1B5B5EB7"/>
    <w:rsid w:val="1B6C31F3"/>
    <w:rsid w:val="1B723200"/>
    <w:rsid w:val="1B801CC8"/>
    <w:rsid w:val="1B8D003A"/>
    <w:rsid w:val="1BD25EEF"/>
    <w:rsid w:val="1BDC68CC"/>
    <w:rsid w:val="1BDE4C9E"/>
    <w:rsid w:val="1C02130A"/>
    <w:rsid w:val="1C3038F3"/>
    <w:rsid w:val="1C3C65BE"/>
    <w:rsid w:val="1CAD4631"/>
    <w:rsid w:val="1CC25AC1"/>
    <w:rsid w:val="1CF71C0F"/>
    <w:rsid w:val="1D0A4AA1"/>
    <w:rsid w:val="1D173410"/>
    <w:rsid w:val="1D4053CC"/>
    <w:rsid w:val="1D9D1D87"/>
    <w:rsid w:val="1DB028F4"/>
    <w:rsid w:val="1DDC7057"/>
    <w:rsid w:val="1E3B2713"/>
    <w:rsid w:val="1E426EBA"/>
    <w:rsid w:val="1E490472"/>
    <w:rsid w:val="1E5E7A6C"/>
    <w:rsid w:val="1E6B1006"/>
    <w:rsid w:val="1E9A4F48"/>
    <w:rsid w:val="1ED20E4C"/>
    <w:rsid w:val="1F046865"/>
    <w:rsid w:val="1F132604"/>
    <w:rsid w:val="1F435D1C"/>
    <w:rsid w:val="1F652E0D"/>
    <w:rsid w:val="1F901DC9"/>
    <w:rsid w:val="1F904D1B"/>
    <w:rsid w:val="1FA5722D"/>
    <w:rsid w:val="1FC473C9"/>
    <w:rsid w:val="1FE87F35"/>
    <w:rsid w:val="2024686F"/>
    <w:rsid w:val="203817D4"/>
    <w:rsid w:val="207417C9"/>
    <w:rsid w:val="20861274"/>
    <w:rsid w:val="208B1FA5"/>
    <w:rsid w:val="209F0482"/>
    <w:rsid w:val="20A04E7A"/>
    <w:rsid w:val="20C912C1"/>
    <w:rsid w:val="21BA0998"/>
    <w:rsid w:val="2216361D"/>
    <w:rsid w:val="22176DC5"/>
    <w:rsid w:val="22250FCC"/>
    <w:rsid w:val="22404563"/>
    <w:rsid w:val="228B1DC1"/>
    <w:rsid w:val="229972C4"/>
    <w:rsid w:val="22A751D6"/>
    <w:rsid w:val="22BD3279"/>
    <w:rsid w:val="230B43FF"/>
    <w:rsid w:val="23303EE9"/>
    <w:rsid w:val="237648E2"/>
    <w:rsid w:val="23A423C5"/>
    <w:rsid w:val="23E46569"/>
    <w:rsid w:val="23EB2FAD"/>
    <w:rsid w:val="24340500"/>
    <w:rsid w:val="24637737"/>
    <w:rsid w:val="246834E4"/>
    <w:rsid w:val="246B6A3F"/>
    <w:rsid w:val="24897977"/>
    <w:rsid w:val="24977834"/>
    <w:rsid w:val="24A0493A"/>
    <w:rsid w:val="24AC1531"/>
    <w:rsid w:val="24C525F3"/>
    <w:rsid w:val="24DC16EA"/>
    <w:rsid w:val="25116DB8"/>
    <w:rsid w:val="25154445"/>
    <w:rsid w:val="253944F4"/>
    <w:rsid w:val="253F229F"/>
    <w:rsid w:val="257779DE"/>
    <w:rsid w:val="25851E17"/>
    <w:rsid w:val="25B20DC9"/>
    <w:rsid w:val="25D56865"/>
    <w:rsid w:val="26323D49"/>
    <w:rsid w:val="26396DF4"/>
    <w:rsid w:val="269C104D"/>
    <w:rsid w:val="26DE4FC8"/>
    <w:rsid w:val="26F81E01"/>
    <w:rsid w:val="27337CE7"/>
    <w:rsid w:val="27496D5F"/>
    <w:rsid w:val="27604855"/>
    <w:rsid w:val="279D33B3"/>
    <w:rsid w:val="27C301B1"/>
    <w:rsid w:val="27C60B5C"/>
    <w:rsid w:val="27D662A9"/>
    <w:rsid w:val="27D72D69"/>
    <w:rsid w:val="27DD08CA"/>
    <w:rsid w:val="27F356C9"/>
    <w:rsid w:val="27FB6342"/>
    <w:rsid w:val="28092D7E"/>
    <w:rsid w:val="280D38F3"/>
    <w:rsid w:val="280D3C24"/>
    <w:rsid w:val="28291E4F"/>
    <w:rsid w:val="28464614"/>
    <w:rsid w:val="28620159"/>
    <w:rsid w:val="28AF33CD"/>
    <w:rsid w:val="28C44619"/>
    <w:rsid w:val="28CF1C92"/>
    <w:rsid w:val="28E57C8A"/>
    <w:rsid w:val="290B020C"/>
    <w:rsid w:val="293C5270"/>
    <w:rsid w:val="2944442E"/>
    <w:rsid w:val="294D1F36"/>
    <w:rsid w:val="295108F9"/>
    <w:rsid w:val="295977AD"/>
    <w:rsid w:val="296543A4"/>
    <w:rsid w:val="299A1C85"/>
    <w:rsid w:val="29A64A67"/>
    <w:rsid w:val="29AA0009"/>
    <w:rsid w:val="2A3A02B0"/>
    <w:rsid w:val="2A431BF5"/>
    <w:rsid w:val="2A487D46"/>
    <w:rsid w:val="2A866FC8"/>
    <w:rsid w:val="2AC94235"/>
    <w:rsid w:val="2B3202B6"/>
    <w:rsid w:val="2B332832"/>
    <w:rsid w:val="2B3A320F"/>
    <w:rsid w:val="2B8A6344"/>
    <w:rsid w:val="2BA72A52"/>
    <w:rsid w:val="2BC2163A"/>
    <w:rsid w:val="2BF44DCD"/>
    <w:rsid w:val="2C097269"/>
    <w:rsid w:val="2C351E0C"/>
    <w:rsid w:val="2CAD07FB"/>
    <w:rsid w:val="2CFE2B46"/>
    <w:rsid w:val="2D0452BC"/>
    <w:rsid w:val="2D5E66BE"/>
    <w:rsid w:val="2D605AED"/>
    <w:rsid w:val="2DAF50FA"/>
    <w:rsid w:val="2DB9081B"/>
    <w:rsid w:val="2DD30AB2"/>
    <w:rsid w:val="2DDC5E7F"/>
    <w:rsid w:val="2DF162EB"/>
    <w:rsid w:val="2DFB7AE5"/>
    <w:rsid w:val="2E0E7FCC"/>
    <w:rsid w:val="2E1D09F7"/>
    <w:rsid w:val="2E365171"/>
    <w:rsid w:val="2E7B4D79"/>
    <w:rsid w:val="2EB931C8"/>
    <w:rsid w:val="2EC35DF5"/>
    <w:rsid w:val="2ECE6548"/>
    <w:rsid w:val="2ED578D6"/>
    <w:rsid w:val="2F17534A"/>
    <w:rsid w:val="2F303B49"/>
    <w:rsid w:val="2F634EE2"/>
    <w:rsid w:val="2F9768C8"/>
    <w:rsid w:val="2FD14541"/>
    <w:rsid w:val="2FE3E285"/>
    <w:rsid w:val="30002140"/>
    <w:rsid w:val="30316381"/>
    <w:rsid w:val="306F607E"/>
    <w:rsid w:val="30B319D3"/>
    <w:rsid w:val="30DF5EC9"/>
    <w:rsid w:val="30E452E0"/>
    <w:rsid w:val="3115220C"/>
    <w:rsid w:val="311A6908"/>
    <w:rsid w:val="31372713"/>
    <w:rsid w:val="31434FCB"/>
    <w:rsid w:val="31A2732F"/>
    <w:rsid w:val="31C72204"/>
    <w:rsid w:val="31D06241"/>
    <w:rsid w:val="31D67175"/>
    <w:rsid w:val="32022CFB"/>
    <w:rsid w:val="3236068C"/>
    <w:rsid w:val="3240150B"/>
    <w:rsid w:val="32AF7EBD"/>
    <w:rsid w:val="32B33902"/>
    <w:rsid w:val="32BD5E01"/>
    <w:rsid w:val="32C86926"/>
    <w:rsid w:val="33467029"/>
    <w:rsid w:val="335B7C68"/>
    <w:rsid w:val="33723946"/>
    <w:rsid w:val="33A44B2A"/>
    <w:rsid w:val="33AD497E"/>
    <w:rsid w:val="33E32A95"/>
    <w:rsid w:val="33E34843"/>
    <w:rsid w:val="33F56325"/>
    <w:rsid w:val="33F6738A"/>
    <w:rsid w:val="346B7B8B"/>
    <w:rsid w:val="3474193F"/>
    <w:rsid w:val="347F3686"/>
    <w:rsid w:val="349D49F2"/>
    <w:rsid w:val="35266C07"/>
    <w:rsid w:val="35773226"/>
    <w:rsid w:val="35794430"/>
    <w:rsid w:val="35876DC2"/>
    <w:rsid w:val="35DA7FCF"/>
    <w:rsid w:val="35E270CB"/>
    <w:rsid w:val="35F33B51"/>
    <w:rsid w:val="35FF7AC4"/>
    <w:rsid w:val="36197D97"/>
    <w:rsid w:val="369839CA"/>
    <w:rsid w:val="36E662CF"/>
    <w:rsid w:val="36E90353"/>
    <w:rsid w:val="3704103B"/>
    <w:rsid w:val="370A0446"/>
    <w:rsid w:val="372E6915"/>
    <w:rsid w:val="37362EDC"/>
    <w:rsid w:val="37471BC1"/>
    <w:rsid w:val="375752FB"/>
    <w:rsid w:val="376961B9"/>
    <w:rsid w:val="37D40517"/>
    <w:rsid w:val="37E017AB"/>
    <w:rsid w:val="37F45271"/>
    <w:rsid w:val="37FE19D8"/>
    <w:rsid w:val="38074287"/>
    <w:rsid w:val="382B3A37"/>
    <w:rsid w:val="386F3B58"/>
    <w:rsid w:val="387D6291"/>
    <w:rsid w:val="38BA09E9"/>
    <w:rsid w:val="38BB5D8F"/>
    <w:rsid w:val="38C74D5D"/>
    <w:rsid w:val="38EB69D2"/>
    <w:rsid w:val="394F217F"/>
    <w:rsid w:val="396957EB"/>
    <w:rsid w:val="396E7682"/>
    <w:rsid w:val="39736669"/>
    <w:rsid w:val="397F0B6A"/>
    <w:rsid w:val="39950A8E"/>
    <w:rsid w:val="39AD077F"/>
    <w:rsid w:val="39B60842"/>
    <w:rsid w:val="3A0778D3"/>
    <w:rsid w:val="3A132460"/>
    <w:rsid w:val="3A244ABB"/>
    <w:rsid w:val="3A4F49E1"/>
    <w:rsid w:val="3A7F159E"/>
    <w:rsid w:val="3AA80595"/>
    <w:rsid w:val="3AB04230"/>
    <w:rsid w:val="3AC34E10"/>
    <w:rsid w:val="3AFD268F"/>
    <w:rsid w:val="3B354BFE"/>
    <w:rsid w:val="3B37E78B"/>
    <w:rsid w:val="3B476682"/>
    <w:rsid w:val="3B7D3434"/>
    <w:rsid w:val="3BBD593A"/>
    <w:rsid w:val="3BC85286"/>
    <w:rsid w:val="3BEB698B"/>
    <w:rsid w:val="3C0B455A"/>
    <w:rsid w:val="3C187054"/>
    <w:rsid w:val="3C1D696F"/>
    <w:rsid w:val="3C59191D"/>
    <w:rsid w:val="3C9C7C85"/>
    <w:rsid w:val="3CCE6117"/>
    <w:rsid w:val="3CD77CE5"/>
    <w:rsid w:val="3CEC3D27"/>
    <w:rsid w:val="3D333490"/>
    <w:rsid w:val="3D337EB5"/>
    <w:rsid w:val="3D3F6F8E"/>
    <w:rsid w:val="3D606F05"/>
    <w:rsid w:val="3DD40EF3"/>
    <w:rsid w:val="3DE1500C"/>
    <w:rsid w:val="3DEE62BF"/>
    <w:rsid w:val="3DF43C6D"/>
    <w:rsid w:val="3DF87707"/>
    <w:rsid w:val="3DF95A48"/>
    <w:rsid w:val="3DFB66C3"/>
    <w:rsid w:val="3E015FF6"/>
    <w:rsid w:val="3E210E87"/>
    <w:rsid w:val="3E39682B"/>
    <w:rsid w:val="3EA66B99"/>
    <w:rsid w:val="3EAB1FCD"/>
    <w:rsid w:val="3EAE7718"/>
    <w:rsid w:val="3EC11C25"/>
    <w:rsid w:val="3EC139D3"/>
    <w:rsid w:val="3EE11CA2"/>
    <w:rsid w:val="3EEDF2FF"/>
    <w:rsid w:val="3EFE0783"/>
    <w:rsid w:val="3F0C04EE"/>
    <w:rsid w:val="3F0F0BE2"/>
    <w:rsid w:val="3F5D7954"/>
    <w:rsid w:val="3F6F7FAE"/>
    <w:rsid w:val="3F8637AB"/>
    <w:rsid w:val="3F9D5862"/>
    <w:rsid w:val="3FA54B4A"/>
    <w:rsid w:val="3FC62A5B"/>
    <w:rsid w:val="3FD25063"/>
    <w:rsid w:val="400B13AA"/>
    <w:rsid w:val="401E5324"/>
    <w:rsid w:val="40402E3B"/>
    <w:rsid w:val="404422E6"/>
    <w:rsid w:val="4092099C"/>
    <w:rsid w:val="40C5181F"/>
    <w:rsid w:val="40D86595"/>
    <w:rsid w:val="41263FC1"/>
    <w:rsid w:val="41286A72"/>
    <w:rsid w:val="4172782E"/>
    <w:rsid w:val="41890BEE"/>
    <w:rsid w:val="418D5DEE"/>
    <w:rsid w:val="41B26AD1"/>
    <w:rsid w:val="41D118CA"/>
    <w:rsid w:val="41EC6FB9"/>
    <w:rsid w:val="421B164C"/>
    <w:rsid w:val="421E5163"/>
    <w:rsid w:val="42277FF1"/>
    <w:rsid w:val="42415557"/>
    <w:rsid w:val="4244430D"/>
    <w:rsid w:val="42512A5B"/>
    <w:rsid w:val="426264B9"/>
    <w:rsid w:val="426C1EA8"/>
    <w:rsid w:val="42877764"/>
    <w:rsid w:val="428F1CD0"/>
    <w:rsid w:val="42CA172A"/>
    <w:rsid w:val="42D7630E"/>
    <w:rsid w:val="42F77C8A"/>
    <w:rsid w:val="430419E9"/>
    <w:rsid w:val="431F5185"/>
    <w:rsid w:val="43285FDD"/>
    <w:rsid w:val="43537423"/>
    <w:rsid w:val="43790D20"/>
    <w:rsid w:val="439873F8"/>
    <w:rsid w:val="43B14C93"/>
    <w:rsid w:val="43D45F46"/>
    <w:rsid w:val="44080B4F"/>
    <w:rsid w:val="44305C06"/>
    <w:rsid w:val="44737D67"/>
    <w:rsid w:val="448D4A83"/>
    <w:rsid w:val="44984E60"/>
    <w:rsid w:val="44C1472D"/>
    <w:rsid w:val="44C71029"/>
    <w:rsid w:val="44CA3B3C"/>
    <w:rsid w:val="44D07B86"/>
    <w:rsid w:val="44FF4F56"/>
    <w:rsid w:val="450A1272"/>
    <w:rsid w:val="453022BC"/>
    <w:rsid w:val="45637592"/>
    <w:rsid w:val="457277D5"/>
    <w:rsid w:val="45737DA4"/>
    <w:rsid w:val="45812297"/>
    <w:rsid w:val="45860659"/>
    <w:rsid w:val="45DA55FC"/>
    <w:rsid w:val="4602102D"/>
    <w:rsid w:val="46146ADE"/>
    <w:rsid w:val="463540F6"/>
    <w:rsid w:val="463F7FFF"/>
    <w:rsid w:val="469A11B1"/>
    <w:rsid w:val="469E5D57"/>
    <w:rsid w:val="46BA6290"/>
    <w:rsid w:val="46E252F4"/>
    <w:rsid w:val="46E41A6C"/>
    <w:rsid w:val="471C7D7D"/>
    <w:rsid w:val="4729480B"/>
    <w:rsid w:val="472F21BA"/>
    <w:rsid w:val="473A07C7"/>
    <w:rsid w:val="477041E8"/>
    <w:rsid w:val="47D40D13"/>
    <w:rsid w:val="47DB5D36"/>
    <w:rsid w:val="47F97AC9"/>
    <w:rsid w:val="48176136"/>
    <w:rsid w:val="481D3E1B"/>
    <w:rsid w:val="4832149E"/>
    <w:rsid w:val="4873341F"/>
    <w:rsid w:val="488E5B78"/>
    <w:rsid w:val="4893018E"/>
    <w:rsid w:val="48D52555"/>
    <w:rsid w:val="48F360D3"/>
    <w:rsid w:val="491350FB"/>
    <w:rsid w:val="49204C2E"/>
    <w:rsid w:val="492434DC"/>
    <w:rsid w:val="493E63AA"/>
    <w:rsid w:val="49562B6B"/>
    <w:rsid w:val="497237E3"/>
    <w:rsid w:val="497C50C6"/>
    <w:rsid w:val="49B73620"/>
    <w:rsid w:val="49CA2FD6"/>
    <w:rsid w:val="4A05330E"/>
    <w:rsid w:val="4A116502"/>
    <w:rsid w:val="4A1649E3"/>
    <w:rsid w:val="4A1833DA"/>
    <w:rsid w:val="4A266DE0"/>
    <w:rsid w:val="4A7162AD"/>
    <w:rsid w:val="4A73031F"/>
    <w:rsid w:val="4A757101"/>
    <w:rsid w:val="4AD11442"/>
    <w:rsid w:val="4ADD6D8E"/>
    <w:rsid w:val="4AFD5D93"/>
    <w:rsid w:val="4B2663BA"/>
    <w:rsid w:val="4B477268"/>
    <w:rsid w:val="4B5A1437"/>
    <w:rsid w:val="4B6D116B"/>
    <w:rsid w:val="4B9F101C"/>
    <w:rsid w:val="4BD411EA"/>
    <w:rsid w:val="4C017B05"/>
    <w:rsid w:val="4C085898"/>
    <w:rsid w:val="4C107D48"/>
    <w:rsid w:val="4C290326"/>
    <w:rsid w:val="4C321B7A"/>
    <w:rsid w:val="4C7F4202"/>
    <w:rsid w:val="4C8229F4"/>
    <w:rsid w:val="4C96649F"/>
    <w:rsid w:val="4CB45E2D"/>
    <w:rsid w:val="4D1122FF"/>
    <w:rsid w:val="4D84649A"/>
    <w:rsid w:val="4DD92C43"/>
    <w:rsid w:val="4DEB6377"/>
    <w:rsid w:val="4DF5562C"/>
    <w:rsid w:val="4E094A4F"/>
    <w:rsid w:val="4E2B0E69"/>
    <w:rsid w:val="4E2D7F3C"/>
    <w:rsid w:val="4E50242D"/>
    <w:rsid w:val="4E6E0718"/>
    <w:rsid w:val="4E726A98"/>
    <w:rsid w:val="4E934AE2"/>
    <w:rsid w:val="4E946A0E"/>
    <w:rsid w:val="4E9F16FA"/>
    <w:rsid w:val="4EC11958"/>
    <w:rsid w:val="4EC512BE"/>
    <w:rsid w:val="4EEF55B4"/>
    <w:rsid w:val="4EF51784"/>
    <w:rsid w:val="4F312B99"/>
    <w:rsid w:val="4F820F5D"/>
    <w:rsid w:val="4F9E43F9"/>
    <w:rsid w:val="4FAE66AC"/>
    <w:rsid w:val="4FB7EC48"/>
    <w:rsid w:val="4FBF11AA"/>
    <w:rsid w:val="4FD17574"/>
    <w:rsid w:val="4FED2F33"/>
    <w:rsid w:val="4FF21C3E"/>
    <w:rsid w:val="4FF610AE"/>
    <w:rsid w:val="500278C5"/>
    <w:rsid w:val="507917DD"/>
    <w:rsid w:val="508551C2"/>
    <w:rsid w:val="50C3182D"/>
    <w:rsid w:val="50C63B58"/>
    <w:rsid w:val="50E25E8F"/>
    <w:rsid w:val="5103624C"/>
    <w:rsid w:val="5113318E"/>
    <w:rsid w:val="519A561A"/>
    <w:rsid w:val="51B64EEE"/>
    <w:rsid w:val="521C7446"/>
    <w:rsid w:val="52293911"/>
    <w:rsid w:val="524B3E6C"/>
    <w:rsid w:val="52705F09"/>
    <w:rsid w:val="52C84ED8"/>
    <w:rsid w:val="53185C99"/>
    <w:rsid w:val="53230320"/>
    <w:rsid w:val="534F55FA"/>
    <w:rsid w:val="536D0645"/>
    <w:rsid w:val="536E1371"/>
    <w:rsid w:val="537A08C9"/>
    <w:rsid w:val="53961A29"/>
    <w:rsid w:val="539712FA"/>
    <w:rsid w:val="53A8659E"/>
    <w:rsid w:val="53B770B9"/>
    <w:rsid w:val="53E1478F"/>
    <w:rsid w:val="53E24B5F"/>
    <w:rsid w:val="53E977FC"/>
    <w:rsid w:val="540C07CE"/>
    <w:rsid w:val="54136627"/>
    <w:rsid w:val="54203E11"/>
    <w:rsid w:val="544C67C0"/>
    <w:rsid w:val="547D2DA4"/>
    <w:rsid w:val="54A35BFD"/>
    <w:rsid w:val="54A6634B"/>
    <w:rsid w:val="54B34BAA"/>
    <w:rsid w:val="54C618EB"/>
    <w:rsid w:val="54DD0580"/>
    <w:rsid w:val="54E227E7"/>
    <w:rsid w:val="54E44363"/>
    <w:rsid w:val="5504377C"/>
    <w:rsid w:val="55051467"/>
    <w:rsid w:val="552C7F09"/>
    <w:rsid w:val="55472A2C"/>
    <w:rsid w:val="55490923"/>
    <w:rsid w:val="556F5ADF"/>
    <w:rsid w:val="55991B71"/>
    <w:rsid w:val="55CC4CE0"/>
    <w:rsid w:val="56051A42"/>
    <w:rsid w:val="561C3188"/>
    <w:rsid w:val="5625393A"/>
    <w:rsid w:val="566A2444"/>
    <w:rsid w:val="567772E5"/>
    <w:rsid w:val="56793875"/>
    <w:rsid w:val="5697495F"/>
    <w:rsid w:val="56AE3D4B"/>
    <w:rsid w:val="56B9648A"/>
    <w:rsid w:val="56CA5F1D"/>
    <w:rsid w:val="56D8554C"/>
    <w:rsid w:val="56E31F0C"/>
    <w:rsid w:val="56F94D26"/>
    <w:rsid w:val="57010600"/>
    <w:rsid w:val="571D1B81"/>
    <w:rsid w:val="574D6990"/>
    <w:rsid w:val="5767181D"/>
    <w:rsid w:val="5767767E"/>
    <w:rsid w:val="578364FC"/>
    <w:rsid w:val="57A93C33"/>
    <w:rsid w:val="57CD4D3F"/>
    <w:rsid w:val="57CF249D"/>
    <w:rsid w:val="57D57D51"/>
    <w:rsid w:val="57EA769F"/>
    <w:rsid w:val="57FD5624"/>
    <w:rsid w:val="585711D8"/>
    <w:rsid w:val="58775B45"/>
    <w:rsid w:val="59027D48"/>
    <w:rsid w:val="5929550C"/>
    <w:rsid w:val="599B50F5"/>
    <w:rsid w:val="59B01FC6"/>
    <w:rsid w:val="59C4187A"/>
    <w:rsid w:val="59CD65CB"/>
    <w:rsid w:val="59F818C1"/>
    <w:rsid w:val="5A013892"/>
    <w:rsid w:val="5A0874C7"/>
    <w:rsid w:val="5A307F33"/>
    <w:rsid w:val="5A405C9C"/>
    <w:rsid w:val="5A451531"/>
    <w:rsid w:val="5A521AD0"/>
    <w:rsid w:val="5A581238"/>
    <w:rsid w:val="5A8551D1"/>
    <w:rsid w:val="5A8E1915"/>
    <w:rsid w:val="5ACD5802"/>
    <w:rsid w:val="5AD36E31"/>
    <w:rsid w:val="5AE12FDB"/>
    <w:rsid w:val="5AF72E4B"/>
    <w:rsid w:val="5B1456E8"/>
    <w:rsid w:val="5B1533D9"/>
    <w:rsid w:val="5B373191"/>
    <w:rsid w:val="5B4C7652"/>
    <w:rsid w:val="5B5F4821"/>
    <w:rsid w:val="5B762465"/>
    <w:rsid w:val="5B8436C3"/>
    <w:rsid w:val="5B997414"/>
    <w:rsid w:val="5BAE5416"/>
    <w:rsid w:val="5BE23606"/>
    <w:rsid w:val="5C0728DA"/>
    <w:rsid w:val="5C473312"/>
    <w:rsid w:val="5C5360EE"/>
    <w:rsid w:val="5C594DF3"/>
    <w:rsid w:val="5CC04E72"/>
    <w:rsid w:val="5CED65E8"/>
    <w:rsid w:val="5D1F7DEB"/>
    <w:rsid w:val="5D446670"/>
    <w:rsid w:val="5D505ED4"/>
    <w:rsid w:val="5D55380D"/>
    <w:rsid w:val="5D557CB0"/>
    <w:rsid w:val="5D5F2BFB"/>
    <w:rsid w:val="5DA55AF0"/>
    <w:rsid w:val="5DBF8BFE"/>
    <w:rsid w:val="5E086AD1"/>
    <w:rsid w:val="5E443BEF"/>
    <w:rsid w:val="5E525F9E"/>
    <w:rsid w:val="5E532442"/>
    <w:rsid w:val="5E69334B"/>
    <w:rsid w:val="5E785A05"/>
    <w:rsid w:val="5EA670CF"/>
    <w:rsid w:val="5EAA7786"/>
    <w:rsid w:val="5EC55836"/>
    <w:rsid w:val="5F166FCB"/>
    <w:rsid w:val="5F1A1346"/>
    <w:rsid w:val="5F2C4DCC"/>
    <w:rsid w:val="5F41229A"/>
    <w:rsid w:val="5F881C77"/>
    <w:rsid w:val="5F9C361C"/>
    <w:rsid w:val="5FA968AD"/>
    <w:rsid w:val="5FB7392A"/>
    <w:rsid w:val="5FBF47AB"/>
    <w:rsid w:val="5FEF7F48"/>
    <w:rsid w:val="5FEFEC7F"/>
    <w:rsid w:val="5FF612D7"/>
    <w:rsid w:val="601119FE"/>
    <w:rsid w:val="601D6AB1"/>
    <w:rsid w:val="60654640"/>
    <w:rsid w:val="60AE2FA1"/>
    <w:rsid w:val="60C46F25"/>
    <w:rsid w:val="60E7441C"/>
    <w:rsid w:val="610D7DCD"/>
    <w:rsid w:val="611D4172"/>
    <w:rsid w:val="6124196A"/>
    <w:rsid w:val="612726B6"/>
    <w:rsid w:val="615B0273"/>
    <w:rsid w:val="6162299C"/>
    <w:rsid w:val="619D1B34"/>
    <w:rsid w:val="61F774A0"/>
    <w:rsid w:val="62347E94"/>
    <w:rsid w:val="62423FC8"/>
    <w:rsid w:val="62941ED7"/>
    <w:rsid w:val="62B64D4D"/>
    <w:rsid w:val="62CF66D3"/>
    <w:rsid w:val="632E0D88"/>
    <w:rsid w:val="637349EC"/>
    <w:rsid w:val="638B2201"/>
    <w:rsid w:val="63D84DC0"/>
    <w:rsid w:val="64406FC4"/>
    <w:rsid w:val="64A037DF"/>
    <w:rsid w:val="64A8037B"/>
    <w:rsid w:val="64B17BB3"/>
    <w:rsid w:val="64C2475F"/>
    <w:rsid w:val="64C43464"/>
    <w:rsid w:val="64C56E85"/>
    <w:rsid w:val="64E275B7"/>
    <w:rsid w:val="64F02002"/>
    <w:rsid w:val="652E4DDF"/>
    <w:rsid w:val="654608F8"/>
    <w:rsid w:val="656404CE"/>
    <w:rsid w:val="65931376"/>
    <w:rsid w:val="65A610A9"/>
    <w:rsid w:val="65B8581B"/>
    <w:rsid w:val="65E81FC7"/>
    <w:rsid w:val="65EB6E83"/>
    <w:rsid w:val="65F226B1"/>
    <w:rsid w:val="6679056C"/>
    <w:rsid w:val="66CB5B26"/>
    <w:rsid w:val="66D70628"/>
    <w:rsid w:val="672D5A1C"/>
    <w:rsid w:val="673A282D"/>
    <w:rsid w:val="6747479B"/>
    <w:rsid w:val="67621960"/>
    <w:rsid w:val="67743BB7"/>
    <w:rsid w:val="67E421FE"/>
    <w:rsid w:val="68185DB0"/>
    <w:rsid w:val="682C160E"/>
    <w:rsid w:val="688073A5"/>
    <w:rsid w:val="68807719"/>
    <w:rsid w:val="68A044D6"/>
    <w:rsid w:val="68B97536"/>
    <w:rsid w:val="68D43118"/>
    <w:rsid w:val="68EE2145"/>
    <w:rsid w:val="68F24605"/>
    <w:rsid w:val="694035C3"/>
    <w:rsid w:val="6946188F"/>
    <w:rsid w:val="69D72179"/>
    <w:rsid w:val="69E47E59"/>
    <w:rsid w:val="69FB26EA"/>
    <w:rsid w:val="6A0E5D41"/>
    <w:rsid w:val="6A1C37E7"/>
    <w:rsid w:val="6A220F1A"/>
    <w:rsid w:val="6A8451BF"/>
    <w:rsid w:val="6A9F07BD"/>
    <w:rsid w:val="6AA858C3"/>
    <w:rsid w:val="6AD32D05"/>
    <w:rsid w:val="6B013C5C"/>
    <w:rsid w:val="6B607066"/>
    <w:rsid w:val="6B615E0F"/>
    <w:rsid w:val="6B7D7ED9"/>
    <w:rsid w:val="6B842A13"/>
    <w:rsid w:val="6B9A60FF"/>
    <w:rsid w:val="6B9B71D6"/>
    <w:rsid w:val="6BAE0CB8"/>
    <w:rsid w:val="6BD3071E"/>
    <w:rsid w:val="6BD526E8"/>
    <w:rsid w:val="6BDF3269"/>
    <w:rsid w:val="6BF8685F"/>
    <w:rsid w:val="6BFE68AD"/>
    <w:rsid w:val="6C456325"/>
    <w:rsid w:val="6C4B6506"/>
    <w:rsid w:val="6C503478"/>
    <w:rsid w:val="6C727F37"/>
    <w:rsid w:val="6C755C79"/>
    <w:rsid w:val="6C8F0E26"/>
    <w:rsid w:val="6CA16A6E"/>
    <w:rsid w:val="6CB3620A"/>
    <w:rsid w:val="6CCB5899"/>
    <w:rsid w:val="6CDE3891"/>
    <w:rsid w:val="6CFB769A"/>
    <w:rsid w:val="6D25144D"/>
    <w:rsid w:val="6D435152"/>
    <w:rsid w:val="6D4A0EB4"/>
    <w:rsid w:val="6D63B9A9"/>
    <w:rsid w:val="6D711A3A"/>
    <w:rsid w:val="6DB56761"/>
    <w:rsid w:val="6DD33073"/>
    <w:rsid w:val="6DE25D78"/>
    <w:rsid w:val="6E021A2F"/>
    <w:rsid w:val="6E794AF8"/>
    <w:rsid w:val="6E7B6E4B"/>
    <w:rsid w:val="6E881C94"/>
    <w:rsid w:val="6E891568"/>
    <w:rsid w:val="6EAD34A8"/>
    <w:rsid w:val="6EC75365"/>
    <w:rsid w:val="6EE52698"/>
    <w:rsid w:val="6EFC6961"/>
    <w:rsid w:val="6F3C2A7E"/>
    <w:rsid w:val="6F487EA1"/>
    <w:rsid w:val="6F507AAE"/>
    <w:rsid w:val="6F5F09D7"/>
    <w:rsid w:val="6F7C731F"/>
    <w:rsid w:val="6F92162D"/>
    <w:rsid w:val="6F9B6214"/>
    <w:rsid w:val="6FE058B2"/>
    <w:rsid w:val="6FE114FC"/>
    <w:rsid w:val="6FED7C34"/>
    <w:rsid w:val="6FF00FE8"/>
    <w:rsid w:val="70090BB2"/>
    <w:rsid w:val="700A66D9"/>
    <w:rsid w:val="7010068D"/>
    <w:rsid w:val="701A0E55"/>
    <w:rsid w:val="702457FF"/>
    <w:rsid w:val="7032120F"/>
    <w:rsid w:val="705160B5"/>
    <w:rsid w:val="70561270"/>
    <w:rsid w:val="70766C4B"/>
    <w:rsid w:val="70966E3B"/>
    <w:rsid w:val="70A42689"/>
    <w:rsid w:val="70B7060E"/>
    <w:rsid w:val="70C24AB0"/>
    <w:rsid w:val="70E46B24"/>
    <w:rsid w:val="70F961C1"/>
    <w:rsid w:val="710B3229"/>
    <w:rsid w:val="71381023"/>
    <w:rsid w:val="713F0604"/>
    <w:rsid w:val="71402523"/>
    <w:rsid w:val="71D40D4C"/>
    <w:rsid w:val="72005E75"/>
    <w:rsid w:val="72201995"/>
    <w:rsid w:val="72233A82"/>
    <w:rsid w:val="72263A65"/>
    <w:rsid w:val="7250227E"/>
    <w:rsid w:val="72563E57"/>
    <w:rsid w:val="729A3D44"/>
    <w:rsid w:val="72A44BC2"/>
    <w:rsid w:val="72B52609"/>
    <w:rsid w:val="72EB65E8"/>
    <w:rsid w:val="732C21E6"/>
    <w:rsid w:val="73485B4E"/>
    <w:rsid w:val="734F6235"/>
    <w:rsid w:val="737E0B7F"/>
    <w:rsid w:val="738F426F"/>
    <w:rsid w:val="73A3709A"/>
    <w:rsid w:val="73BD29F3"/>
    <w:rsid w:val="73C966B9"/>
    <w:rsid w:val="73F286E5"/>
    <w:rsid w:val="74582108"/>
    <w:rsid w:val="748527D2"/>
    <w:rsid w:val="748A31AB"/>
    <w:rsid w:val="748D4280"/>
    <w:rsid w:val="74A2351B"/>
    <w:rsid w:val="74A60571"/>
    <w:rsid w:val="74A72748"/>
    <w:rsid w:val="74AF257F"/>
    <w:rsid w:val="74B542D0"/>
    <w:rsid w:val="74C96B62"/>
    <w:rsid w:val="74CC66C7"/>
    <w:rsid w:val="74EF1E0C"/>
    <w:rsid w:val="74F82FA3"/>
    <w:rsid w:val="754A6890"/>
    <w:rsid w:val="75535318"/>
    <w:rsid w:val="757617B0"/>
    <w:rsid w:val="7590449E"/>
    <w:rsid w:val="75B9C979"/>
    <w:rsid w:val="75C60661"/>
    <w:rsid w:val="75E5288D"/>
    <w:rsid w:val="761A519B"/>
    <w:rsid w:val="761C7166"/>
    <w:rsid w:val="76397D18"/>
    <w:rsid w:val="76404C02"/>
    <w:rsid w:val="766B65B2"/>
    <w:rsid w:val="767945B8"/>
    <w:rsid w:val="76956082"/>
    <w:rsid w:val="769B62DC"/>
    <w:rsid w:val="76BD6253"/>
    <w:rsid w:val="76C53359"/>
    <w:rsid w:val="771C3AE2"/>
    <w:rsid w:val="77444BC6"/>
    <w:rsid w:val="77534BF7"/>
    <w:rsid w:val="77757341"/>
    <w:rsid w:val="779339E6"/>
    <w:rsid w:val="77BCAB09"/>
    <w:rsid w:val="77F2017E"/>
    <w:rsid w:val="77FD4C68"/>
    <w:rsid w:val="7801310F"/>
    <w:rsid w:val="78210A63"/>
    <w:rsid w:val="78267A63"/>
    <w:rsid w:val="787270A8"/>
    <w:rsid w:val="78953E2B"/>
    <w:rsid w:val="78AA2807"/>
    <w:rsid w:val="78DD14E7"/>
    <w:rsid w:val="78E66F1B"/>
    <w:rsid w:val="79030169"/>
    <w:rsid w:val="791116C8"/>
    <w:rsid w:val="79724C28"/>
    <w:rsid w:val="798813F4"/>
    <w:rsid w:val="798B2638"/>
    <w:rsid w:val="79AC56D2"/>
    <w:rsid w:val="79B002F1"/>
    <w:rsid w:val="79BB7D58"/>
    <w:rsid w:val="79D9500A"/>
    <w:rsid w:val="79FE4181"/>
    <w:rsid w:val="7A2465E9"/>
    <w:rsid w:val="7A287E87"/>
    <w:rsid w:val="7A61783D"/>
    <w:rsid w:val="7AA42131"/>
    <w:rsid w:val="7AAC4F5C"/>
    <w:rsid w:val="7ACC2F08"/>
    <w:rsid w:val="7AE53FCA"/>
    <w:rsid w:val="7B1FE5C8"/>
    <w:rsid w:val="7B202016"/>
    <w:rsid w:val="7B3736F9"/>
    <w:rsid w:val="7B902188"/>
    <w:rsid w:val="7BAD56F6"/>
    <w:rsid w:val="7BBBB6CD"/>
    <w:rsid w:val="7BEA5567"/>
    <w:rsid w:val="7BEE6B88"/>
    <w:rsid w:val="7BF53E82"/>
    <w:rsid w:val="7BF70459"/>
    <w:rsid w:val="7BFFDE85"/>
    <w:rsid w:val="7C092067"/>
    <w:rsid w:val="7C29438A"/>
    <w:rsid w:val="7C37721B"/>
    <w:rsid w:val="7C744692"/>
    <w:rsid w:val="7CAB36BD"/>
    <w:rsid w:val="7CB37687"/>
    <w:rsid w:val="7CF01EEE"/>
    <w:rsid w:val="7D056ABE"/>
    <w:rsid w:val="7D13288C"/>
    <w:rsid w:val="7D554BE8"/>
    <w:rsid w:val="7D5A43EB"/>
    <w:rsid w:val="7D7C7A36"/>
    <w:rsid w:val="7D89676E"/>
    <w:rsid w:val="7D8F44D2"/>
    <w:rsid w:val="7D963216"/>
    <w:rsid w:val="7E036801"/>
    <w:rsid w:val="7E437985"/>
    <w:rsid w:val="7E731CDA"/>
    <w:rsid w:val="7E820122"/>
    <w:rsid w:val="7EA877E8"/>
    <w:rsid w:val="7EC71927"/>
    <w:rsid w:val="7ED30767"/>
    <w:rsid w:val="7EDB3419"/>
    <w:rsid w:val="7EF36C27"/>
    <w:rsid w:val="7F1005A3"/>
    <w:rsid w:val="7F25708B"/>
    <w:rsid w:val="7F3BAB2B"/>
    <w:rsid w:val="7F412234"/>
    <w:rsid w:val="7F453DC2"/>
    <w:rsid w:val="7F6E029E"/>
    <w:rsid w:val="7FC55840"/>
    <w:rsid w:val="7FDE1454"/>
    <w:rsid w:val="7FEA4AA9"/>
    <w:rsid w:val="7FED6BBA"/>
    <w:rsid w:val="7FFF78DC"/>
    <w:rsid w:val="97F757E7"/>
    <w:rsid w:val="9FF713DB"/>
    <w:rsid w:val="A9F946B8"/>
    <w:rsid w:val="B58D163D"/>
    <w:rsid w:val="BBED94B7"/>
    <w:rsid w:val="BD2E7F8C"/>
    <w:rsid w:val="BFBB93BE"/>
    <w:rsid w:val="BFFD711B"/>
    <w:rsid w:val="BFFF491B"/>
    <w:rsid w:val="C2DF94C2"/>
    <w:rsid w:val="CAFBA9B0"/>
    <w:rsid w:val="D77F67F5"/>
    <w:rsid w:val="DF3F95EC"/>
    <w:rsid w:val="DFBFC8A8"/>
    <w:rsid w:val="EBDCC104"/>
    <w:rsid w:val="ED6BE13A"/>
    <w:rsid w:val="EFDB3AE5"/>
    <w:rsid w:val="F1EC9423"/>
    <w:rsid w:val="F33E39CE"/>
    <w:rsid w:val="F3FE074F"/>
    <w:rsid w:val="F6EB04CD"/>
    <w:rsid w:val="F8CF3C71"/>
    <w:rsid w:val="FB5A1FB4"/>
    <w:rsid w:val="FCCBE8B4"/>
    <w:rsid w:val="FDBECF09"/>
    <w:rsid w:val="FDDF4E8C"/>
    <w:rsid w:val="FE50C934"/>
    <w:rsid w:val="FE76129C"/>
    <w:rsid w:val="FEF5169C"/>
    <w:rsid w:val="FF7D4BCA"/>
    <w:rsid w:val="FFF3EB17"/>
    <w:rsid w:val="FFFBD2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semiHidden/>
    <w:qFormat/>
    <w:uiPriority w:val="99"/>
    <w:rPr>
      <w:sz w:val="18"/>
      <w:szCs w:val="18"/>
    </w:rPr>
  </w:style>
  <w:style w:type="paragraph" w:styleId="8">
    <w:name w:val="List Paragraph"/>
    <w:basedOn w:val="1"/>
    <w:qFormat/>
    <w:uiPriority w:val="99"/>
    <w:pPr>
      <w:ind w:firstLine="420" w:firstLineChars="200"/>
    </w:pPr>
  </w:style>
  <w:style w:type="character" w:customStyle="1" w:styleId="9">
    <w:name w:val="font21"/>
    <w:basedOn w:val="5"/>
    <w:qFormat/>
    <w:uiPriority w:val="0"/>
    <w:rPr>
      <w:rFonts w:hint="default" w:ascii="仿宋_GB2312" w:eastAsia="仿宋_GB2312" w:cs="仿宋_GB2312"/>
      <w:b/>
      <w:bCs/>
      <w:color w:val="000000"/>
      <w:sz w:val="22"/>
      <w:szCs w:val="22"/>
      <w:u w:val="none"/>
    </w:rPr>
  </w:style>
  <w:style w:type="character" w:customStyle="1" w:styleId="10">
    <w:name w:val="font11"/>
    <w:basedOn w:val="5"/>
    <w:qFormat/>
    <w:uiPriority w:val="0"/>
    <w:rPr>
      <w:rFonts w:hint="default" w:ascii="仿宋_GB2312" w:eastAsia="仿宋_GB2312" w:cs="仿宋_GB2312"/>
      <w:color w:val="000000"/>
      <w:sz w:val="22"/>
      <w:szCs w:val="22"/>
      <w:u w:val="none"/>
    </w:rPr>
  </w:style>
  <w:style w:type="character" w:customStyle="1" w:styleId="11">
    <w:name w:val="font41"/>
    <w:basedOn w:val="5"/>
    <w:qFormat/>
    <w:uiPriority w:val="0"/>
    <w:rPr>
      <w:rFonts w:hint="default" w:ascii="仿宋_GB2312" w:eastAsia="仿宋_GB2312" w:cs="仿宋_GB2312"/>
      <w:color w:val="000000"/>
      <w:sz w:val="22"/>
      <w:szCs w:val="22"/>
      <w:u w:val="none"/>
    </w:rPr>
  </w:style>
  <w:style w:type="character" w:customStyle="1" w:styleId="12">
    <w:name w:val="font31"/>
    <w:basedOn w:val="5"/>
    <w:qFormat/>
    <w:uiPriority w:val="0"/>
    <w:rPr>
      <w:rFonts w:hint="eastAsia" w:ascii="宋体" w:hAnsi="宋体" w:eastAsia="宋体" w:cs="宋体"/>
      <w:b/>
      <w:bCs/>
      <w:color w:val="000000"/>
      <w:sz w:val="21"/>
      <w:szCs w:val="21"/>
      <w:u w:val="none"/>
    </w:rPr>
  </w:style>
  <w:style w:type="character" w:customStyle="1" w:styleId="13">
    <w:name w:val="font01"/>
    <w:basedOn w:val="5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1722</Words>
  <Characters>1742</Characters>
  <Lines>3</Lines>
  <Paragraphs>1</Paragraphs>
  <TotalTime>72</TotalTime>
  <ScaleCrop>false</ScaleCrop>
  <LinksUpToDate>false</LinksUpToDate>
  <CharactersWithSpaces>1746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2022-11-25T14:56:00Z</dcterms:created>
  <dc:creator>MicroSoft</dc:creator>
  <cp:lastModifiedBy>刘伟芝</cp:lastModifiedBy>
  <cp:lastPrinted>2025-10-11T08:14:00Z</cp:lastPrinted>
  <dcterms:modified xsi:type="dcterms:W3CDTF">2025-10-23T11:22:10Z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0EAE29FE12E6446C8D3D2C68665CCA78_13</vt:lpwstr>
  </property>
  <property fmtid="{D5CDD505-2E9C-101B-9397-08002B2CF9AE}" pid="4" name="KSOTemplateDocerSaveRecord">
    <vt:lpwstr>eyJoZGlkIjoiMjBlN2ZlYTA2MzU0ZWI5OWMzZTE0NzM1MmQ0MTYzMWQiLCJ1c2VySWQiOiIyODAzMjU4NjAifQ==</vt:lpwstr>
  </property>
</Properties>
</file>