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宋体" w:hAnsi="宋体" w:eastAsia="宋体" w:cs="宋体"/>
          <w:kern w:val="0"/>
          <w:sz w:val="20"/>
          <w:szCs w:val="20"/>
          <w:lang w:val="en-US" w:eastAsia="zh-CN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附件1：</w:t>
      </w:r>
    </w:p>
    <w:p>
      <w:pPr>
        <w:jc w:val="center"/>
      </w:pPr>
      <w:r>
        <w:rPr>
          <w:rFonts w:hint="eastAsia"/>
          <w:b/>
          <w:bCs/>
          <w:spacing w:val="-4"/>
          <w:sz w:val="36"/>
          <w:szCs w:val="36"/>
        </w:rPr>
        <w:t>湖南高速设计咨询研究院有限公司2025年招聘劳务派遣制专业技术人员需求表</w:t>
      </w:r>
    </w:p>
    <w:tbl>
      <w:tblPr>
        <w:tblStyle w:val="9"/>
        <w:tblW w:w="14414" w:type="dxa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6"/>
        <w:gridCol w:w="1131"/>
        <w:gridCol w:w="1218"/>
        <w:gridCol w:w="1306"/>
        <w:gridCol w:w="1153"/>
        <w:gridCol w:w="2147"/>
        <w:gridCol w:w="1959"/>
        <w:gridCol w:w="1111"/>
        <w:gridCol w:w="883"/>
        <w:gridCol w:w="1500"/>
        <w:gridCol w:w="917"/>
        <w:gridCol w:w="67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</w:trPr>
        <w:tc>
          <w:tcPr>
            <w:tcW w:w="416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</w:rPr>
              <w:t>序号</w:t>
            </w:r>
          </w:p>
        </w:tc>
        <w:tc>
          <w:tcPr>
            <w:tcW w:w="1131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部门</w:t>
            </w:r>
          </w:p>
        </w:tc>
        <w:tc>
          <w:tcPr>
            <w:tcW w:w="1218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招聘岗位</w:t>
            </w:r>
          </w:p>
        </w:tc>
        <w:tc>
          <w:tcPr>
            <w:tcW w:w="1306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学历/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专业要求</w:t>
            </w:r>
          </w:p>
        </w:tc>
        <w:tc>
          <w:tcPr>
            <w:tcW w:w="1153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职称/职业资格要求</w:t>
            </w:r>
          </w:p>
        </w:tc>
        <w:tc>
          <w:tcPr>
            <w:tcW w:w="214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工作经历要求</w:t>
            </w:r>
          </w:p>
        </w:tc>
        <w:tc>
          <w:tcPr>
            <w:tcW w:w="1959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</w:rPr>
              <w:t>年龄要求</w:t>
            </w:r>
          </w:p>
        </w:tc>
        <w:tc>
          <w:tcPr>
            <w:tcW w:w="1111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</w:rPr>
              <w:t>岗位职责</w:t>
            </w:r>
          </w:p>
        </w:tc>
        <w:tc>
          <w:tcPr>
            <w:tcW w:w="883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招聘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人数</w:t>
            </w:r>
          </w:p>
        </w:tc>
        <w:tc>
          <w:tcPr>
            <w:tcW w:w="1500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薪酬标准</w:t>
            </w:r>
          </w:p>
        </w:tc>
        <w:tc>
          <w:tcPr>
            <w:tcW w:w="91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</w:rPr>
              <w:t>工作地点</w:t>
            </w:r>
          </w:p>
        </w:tc>
        <w:tc>
          <w:tcPr>
            <w:tcW w:w="673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7" w:hRule="atLeast"/>
        </w:trPr>
        <w:tc>
          <w:tcPr>
            <w:tcW w:w="41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11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设计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事业部</w:t>
            </w:r>
          </w:p>
        </w:tc>
        <w:tc>
          <w:tcPr>
            <w:tcW w:w="12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路基路面养护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设计岗</w:t>
            </w:r>
          </w:p>
        </w:tc>
        <w:tc>
          <w:tcPr>
            <w:tcW w:w="13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统招本科及以上学历，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土木工程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等相关专业</w:t>
            </w:r>
          </w:p>
        </w:tc>
        <w:tc>
          <w:tcPr>
            <w:tcW w:w="11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具有中级及以上职称</w:t>
            </w:r>
          </w:p>
        </w:tc>
        <w:tc>
          <w:tcPr>
            <w:tcW w:w="21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具有3年及以上高速公路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路基路面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养护设计经验，熟悉公路设计规范及绘图软件</w:t>
            </w:r>
          </w:p>
        </w:tc>
        <w:tc>
          <w:tcPr>
            <w:tcW w:w="19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年龄35岁及以下（19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90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年1月1日以后出生）副高职称40岁以下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1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负责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高速公路路基、路面养护设计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按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研究院公司薪酬标准执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</w:rPr>
              <w:t>行</w:t>
            </w:r>
          </w:p>
        </w:tc>
        <w:tc>
          <w:tcPr>
            <w:tcW w:w="917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长沙市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8" w:hRule="atLeast"/>
        </w:trPr>
        <w:tc>
          <w:tcPr>
            <w:tcW w:w="41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1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设计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事业部</w:t>
            </w:r>
          </w:p>
        </w:tc>
        <w:tc>
          <w:tcPr>
            <w:tcW w:w="12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桥梁养护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设计岗</w:t>
            </w:r>
          </w:p>
        </w:tc>
        <w:tc>
          <w:tcPr>
            <w:tcW w:w="13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统招本科及以上学历，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土木工程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等相关专业</w:t>
            </w:r>
          </w:p>
        </w:tc>
        <w:tc>
          <w:tcPr>
            <w:tcW w:w="11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具有中级及以上职称</w:t>
            </w:r>
          </w:p>
        </w:tc>
        <w:tc>
          <w:tcPr>
            <w:tcW w:w="21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具有3年及以上高速公路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桥梁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养护设计经验，熟悉公路设计规范及绘图软件</w:t>
            </w:r>
          </w:p>
        </w:tc>
        <w:tc>
          <w:tcPr>
            <w:tcW w:w="19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年龄35岁及以下（19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90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年1月1日以后出生）副高职称40岁以下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1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负责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高速公路桥梁养护设计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按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研究院公司薪酬标准执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</w:rPr>
              <w:t>行</w:t>
            </w:r>
          </w:p>
        </w:tc>
        <w:tc>
          <w:tcPr>
            <w:tcW w:w="917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长沙市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1" w:hRule="atLeast"/>
        </w:trPr>
        <w:tc>
          <w:tcPr>
            <w:tcW w:w="41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1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设计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事业部</w:t>
            </w:r>
          </w:p>
        </w:tc>
        <w:tc>
          <w:tcPr>
            <w:tcW w:w="12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交通安全设施养护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设计岗</w:t>
            </w:r>
          </w:p>
        </w:tc>
        <w:tc>
          <w:tcPr>
            <w:tcW w:w="13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统招本科及以上学历，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土木工程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等相关专业</w:t>
            </w:r>
          </w:p>
        </w:tc>
        <w:tc>
          <w:tcPr>
            <w:tcW w:w="11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具有中级及以上职称</w:t>
            </w:r>
          </w:p>
        </w:tc>
        <w:tc>
          <w:tcPr>
            <w:tcW w:w="21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具有3年及以上高速公路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交通安全设施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养护设计经验，熟悉公路设计规范及绘图软件</w:t>
            </w:r>
          </w:p>
        </w:tc>
        <w:tc>
          <w:tcPr>
            <w:tcW w:w="19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年龄35岁及以下（19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90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年1月1日以后出生）副高职称40岁以下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1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负责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高速公路交通安全设施养护设计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按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研究院公司薪酬标准执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</w:rPr>
              <w:t>行</w:t>
            </w:r>
          </w:p>
        </w:tc>
        <w:tc>
          <w:tcPr>
            <w:tcW w:w="917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长沙市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5" w:hRule="atLeast"/>
        </w:trPr>
        <w:tc>
          <w:tcPr>
            <w:tcW w:w="154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小计</w:t>
            </w:r>
          </w:p>
        </w:tc>
        <w:tc>
          <w:tcPr>
            <w:tcW w:w="121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13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115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214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195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111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88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150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91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67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</w:tr>
    </w:tbl>
    <w:p>
      <w:pPr>
        <w:rPr>
          <w:b/>
          <w:spacing w:val="-4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>注：年龄计算的截止日期为</w:t>
      </w:r>
      <w:r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  <w:t>1990</w:t>
      </w:r>
      <w:r>
        <w:rPr>
          <w:rFonts w:hint="eastAsia" w:ascii="宋体" w:hAnsi="宋体" w:eastAsia="宋体" w:cs="宋体"/>
          <w:kern w:val="0"/>
          <w:sz w:val="21"/>
          <w:szCs w:val="21"/>
        </w:rPr>
        <w:t>年1月</w:t>
      </w:r>
      <w:r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  <w:t>1</w:t>
      </w:r>
      <w:r>
        <w:rPr>
          <w:rFonts w:hint="eastAsia" w:ascii="宋体" w:hAnsi="宋体" w:eastAsia="宋体" w:cs="宋体"/>
          <w:kern w:val="0"/>
          <w:sz w:val="21"/>
          <w:szCs w:val="21"/>
        </w:rPr>
        <w:t>日，如40岁以下是指198</w:t>
      </w:r>
      <w:r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  <w:t>5</w:t>
      </w:r>
      <w:r>
        <w:rPr>
          <w:rFonts w:hint="eastAsia" w:ascii="宋体" w:hAnsi="宋体" w:eastAsia="宋体" w:cs="宋体"/>
          <w:kern w:val="0"/>
          <w:sz w:val="21"/>
          <w:szCs w:val="21"/>
        </w:rPr>
        <w:t>年1月1日以后出生，35岁以下是指19</w:t>
      </w:r>
      <w:r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  <w:t>90</w:t>
      </w:r>
      <w:r>
        <w:rPr>
          <w:rFonts w:hint="eastAsia" w:ascii="宋体" w:hAnsi="宋体" w:eastAsia="宋体" w:cs="宋体"/>
          <w:kern w:val="0"/>
          <w:sz w:val="21"/>
          <w:szCs w:val="21"/>
        </w:rPr>
        <w:t>年1月1日以后出生，以此类推。</w:t>
      </w:r>
      <w:bookmarkStart w:id="0" w:name="_GoBack"/>
      <w:bookmarkEnd w:id="0"/>
    </w:p>
    <w:sectPr>
      <w:headerReference r:id="rId3" w:type="first"/>
      <w:footerReference r:id="rId5" w:type="first"/>
      <w:footerReference r:id="rId4" w:type="default"/>
      <w:pgSz w:w="16840" w:h="11907" w:orient="landscape"/>
      <w:pgMar w:top="1134" w:right="1134" w:bottom="1134" w:left="1134" w:header="851" w:footer="992" w:gutter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embedTrueTypeFonts/>
  <w:saveSubsetFonts/>
  <w:bordersDoNotSurroundHeader w:val="0"/>
  <w:bordersDoNotSurroundFooter w:val="0"/>
  <w:trackRevisions w:val="1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I1ZjdhNjA5YWE5MmYzMmM2MGMzZDEwYmVmYWZkOTEifQ=="/>
  </w:docVars>
  <w:rsids>
    <w:rsidRoot w:val="00264A1D"/>
    <w:rsid w:val="00022B85"/>
    <w:rsid w:val="0018143A"/>
    <w:rsid w:val="001B607E"/>
    <w:rsid w:val="001D0DAC"/>
    <w:rsid w:val="002026EE"/>
    <w:rsid w:val="00264A1D"/>
    <w:rsid w:val="002C4BB2"/>
    <w:rsid w:val="00310A55"/>
    <w:rsid w:val="003144FF"/>
    <w:rsid w:val="00340C67"/>
    <w:rsid w:val="00360D09"/>
    <w:rsid w:val="004F3A12"/>
    <w:rsid w:val="00537978"/>
    <w:rsid w:val="005530B3"/>
    <w:rsid w:val="005F351E"/>
    <w:rsid w:val="00704B6C"/>
    <w:rsid w:val="00800EA8"/>
    <w:rsid w:val="0097070C"/>
    <w:rsid w:val="009747A6"/>
    <w:rsid w:val="00A55F2E"/>
    <w:rsid w:val="00AA15DF"/>
    <w:rsid w:val="00B03AAD"/>
    <w:rsid w:val="00B9360C"/>
    <w:rsid w:val="00C25709"/>
    <w:rsid w:val="00C535E9"/>
    <w:rsid w:val="00C65E74"/>
    <w:rsid w:val="00C86576"/>
    <w:rsid w:val="00CD3FC4"/>
    <w:rsid w:val="00CE7A8E"/>
    <w:rsid w:val="00E018F3"/>
    <w:rsid w:val="00E34F83"/>
    <w:rsid w:val="00E55A5E"/>
    <w:rsid w:val="00E75DFB"/>
    <w:rsid w:val="00E8016C"/>
    <w:rsid w:val="00F727E1"/>
    <w:rsid w:val="00F92DBF"/>
    <w:rsid w:val="00FB25C8"/>
    <w:rsid w:val="012853CB"/>
    <w:rsid w:val="02961134"/>
    <w:rsid w:val="02D60919"/>
    <w:rsid w:val="08860F10"/>
    <w:rsid w:val="08AF4DB8"/>
    <w:rsid w:val="0CCF7411"/>
    <w:rsid w:val="100A4CC9"/>
    <w:rsid w:val="118273C5"/>
    <w:rsid w:val="147F553A"/>
    <w:rsid w:val="14CA41EE"/>
    <w:rsid w:val="16497A07"/>
    <w:rsid w:val="1A3F5C09"/>
    <w:rsid w:val="1ACB779B"/>
    <w:rsid w:val="1C920213"/>
    <w:rsid w:val="1CE64EDF"/>
    <w:rsid w:val="1CFD2FA0"/>
    <w:rsid w:val="1EE57540"/>
    <w:rsid w:val="1F57097C"/>
    <w:rsid w:val="228650F0"/>
    <w:rsid w:val="22945738"/>
    <w:rsid w:val="25441DED"/>
    <w:rsid w:val="254E328A"/>
    <w:rsid w:val="2ABB18E8"/>
    <w:rsid w:val="2D3617F0"/>
    <w:rsid w:val="305C56E5"/>
    <w:rsid w:val="31452495"/>
    <w:rsid w:val="33F4319E"/>
    <w:rsid w:val="34C67F9E"/>
    <w:rsid w:val="34E92164"/>
    <w:rsid w:val="390F7E89"/>
    <w:rsid w:val="3D804EB1"/>
    <w:rsid w:val="3E564F50"/>
    <w:rsid w:val="3EB145FA"/>
    <w:rsid w:val="40D94CFF"/>
    <w:rsid w:val="42706BA0"/>
    <w:rsid w:val="42A07A35"/>
    <w:rsid w:val="442214B1"/>
    <w:rsid w:val="450D0039"/>
    <w:rsid w:val="46D44FC5"/>
    <w:rsid w:val="49272F24"/>
    <w:rsid w:val="498B7DEE"/>
    <w:rsid w:val="4BB02E05"/>
    <w:rsid w:val="4C2F4672"/>
    <w:rsid w:val="4DD454D1"/>
    <w:rsid w:val="4E791BD4"/>
    <w:rsid w:val="4EA330F5"/>
    <w:rsid w:val="544113E6"/>
    <w:rsid w:val="54B77FC6"/>
    <w:rsid w:val="54DA0EF3"/>
    <w:rsid w:val="5781681B"/>
    <w:rsid w:val="59C02DA9"/>
    <w:rsid w:val="59D70ED1"/>
    <w:rsid w:val="5E162F9C"/>
    <w:rsid w:val="627A28B1"/>
    <w:rsid w:val="62CD69BD"/>
    <w:rsid w:val="63766DFD"/>
    <w:rsid w:val="66034C19"/>
    <w:rsid w:val="67FD6F7B"/>
    <w:rsid w:val="694A4441"/>
    <w:rsid w:val="6A443A21"/>
    <w:rsid w:val="6AC57FE9"/>
    <w:rsid w:val="6AFF0772"/>
    <w:rsid w:val="6CBC2CEC"/>
    <w:rsid w:val="70AE76FE"/>
    <w:rsid w:val="78C97653"/>
    <w:rsid w:val="7A9C5BF7"/>
    <w:rsid w:val="7AA87F82"/>
    <w:rsid w:val="7F303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qFormat="1" w:uiPriority="99" w:semiHidden="0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link w:val="12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before="180" w:after="180"/>
    </w:pPr>
  </w:style>
  <w:style w:type="paragraph" w:styleId="4">
    <w:name w:val="annotation text"/>
    <w:basedOn w:val="1"/>
    <w:semiHidden/>
    <w:unhideWhenUsed/>
    <w:qFormat/>
    <w:uiPriority w:val="99"/>
    <w:pPr>
      <w:jc w:val="left"/>
    </w:pPr>
  </w:style>
  <w:style w:type="paragraph" w:styleId="5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table of figures"/>
    <w:basedOn w:val="1"/>
    <w:next w:val="1"/>
    <w:unhideWhenUsed/>
    <w:qFormat/>
    <w:uiPriority w:val="99"/>
    <w:pPr>
      <w:ind w:leftChars="200" w:hanging="200" w:hangingChars="200"/>
    </w:pPr>
  </w:style>
  <w:style w:type="paragraph" w:styleId="8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11">
    <w:name w:val="Strong"/>
    <w:basedOn w:val="10"/>
    <w:qFormat/>
    <w:uiPriority w:val="22"/>
    <w:rPr>
      <w:b/>
      <w:bCs/>
    </w:rPr>
  </w:style>
  <w:style w:type="character" w:customStyle="1" w:styleId="12">
    <w:name w:val="标题 1 Char"/>
    <w:basedOn w:val="10"/>
    <w:link w:val="3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3">
    <w:name w:val="页眉 Char"/>
    <w:basedOn w:val="10"/>
    <w:link w:val="6"/>
    <w:qFormat/>
    <w:uiPriority w:val="99"/>
    <w:rPr>
      <w:kern w:val="2"/>
      <w:sz w:val="18"/>
      <w:szCs w:val="18"/>
    </w:rPr>
  </w:style>
  <w:style w:type="character" w:customStyle="1" w:styleId="14">
    <w:name w:val="页脚 Char"/>
    <w:basedOn w:val="10"/>
    <w:link w:val="5"/>
    <w:qFormat/>
    <w:uiPriority w:val="99"/>
    <w:rPr>
      <w:kern w:val="2"/>
      <w:sz w:val="18"/>
      <w:szCs w:val="18"/>
    </w:rPr>
  </w:style>
  <w:style w:type="paragraph" w:customStyle="1" w:styleId="15">
    <w:name w:val="CustomBody"/>
    <w:qFormat/>
    <w:uiPriority w:val="0"/>
    <w:pPr>
      <w:spacing w:after="0" w:line="560" w:lineRule="exact"/>
      <w:ind w:firstLine="720"/>
    </w:pPr>
    <w:rPr>
      <w:rFonts w:ascii="仿宋GB2312" w:hAnsi="仿宋GB2312" w:eastAsia="仿宋GB2312" w:cstheme="minorBidi"/>
      <w:sz w:val="32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8002834-4CD7-4C72-A20D-DDDF148C79D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2729</Words>
  <Characters>2861</Characters>
  <Lines>33</Lines>
  <Paragraphs>9</Paragraphs>
  <TotalTime>46</TotalTime>
  <ScaleCrop>false</ScaleCrop>
  <LinksUpToDate>false</LinksUpToDate>
  <CharactersWithSpaces>2929</CharactersWithSpaces>
  <Application>WPS Office_11.1.0.14244_F1E327BC-269C-435d-A152-05C5408002CA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2023-01-05T01:04:00Z</dcterms:created>
  <dc:creator>Administrator</dc:creator>
  <cp:lastModifiedBy>陈菁菁</cp:lastModifiedBy>
  <cp:lastPrinted>2025-12-15T02:00:00Z</cp:lastPrinted>
  <dcterms:modified xsi:type="dcterms:W3CDTF">2025-12-16T06:51:50Z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2052-11.1.0.14244</vt:lpwstr>
  </property>
  <property fmtid="{D5CDD505-2E9C-101B-9397-08002B2CF9AE}" pid="3" name="ICV">
    <vt:lpwstr>6283A761637A42D5ACF2B95A41F17A79_13</vt:lpwstr>
  </property>
  <property fmtid="{D5CDD505-2E9C-101B-9397-08002B2CF9AE}" pid="4" name="KSOTemplateDocerSaveRecord">
    <vt:lpwstr>eyJoZGlkIjoiMzk5NTU1MzBmMTE4YjI5NThlMmVjNjE2ZjU3ZmI3NTQiLCJ1c2VySWQiOiIxNTU2NDQ0NzE5In0=</vt:lpwstr>
  </property>
</Properties>
</file>