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2236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Lines="0" w:afterAutospacing="0" w:line="600" w:lineRule="exact"/>
        <w:textAlignment w:val="auto"/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  <w:lang w:eastAsia="zh-CN"/>
        </w:rPr>
        <w:t>：招聘岗位说明书</w:t>
      </w:r>
    </w:p>
    <w:tbl>
      <w:tblPr>
        <w:tblStyle w:val="7"/>
        <w:tblW w:w="14445" w:type="dxa"/>
        <w:tblInd w:w="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215"/>
        <w:gridCol w:w="780"/>
        <w:gridCol w:w="5416"/>
        <w:gridCol w:w="1185"/>
        <w:gridCol w:w="1185"/>
        <w:gridCol w:w="1185"/>
        <w:gridCol w:w="1260"/>
        <w:gridCol w:w="1335"/>
      </w:tblGrid>
      <w:tr w14:paraId="54136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</w:trPr>
        <w:tc>
          <w:tcPr>
            <w:tcW w:w="884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FF708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46FCE0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549973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1ADD4E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780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D17A7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5416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45406C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1185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108CB5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185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6D7BA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185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393568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60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274369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职称要求</w:t>
            </w:r>
          </w:p>
        </w:tc>
        <w:tc>
          <w:tcPr>
            <w:tcW w:w="1335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2D55D5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考试内容</w:t>
            </w:r>
          </w:p>
        </w:tc>
      </w:tr>
      <w:tr w14:paraId="0C6C0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8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EB508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综合部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366F9B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党建专干</w:t>
            </w:r>
          </w:p>
        </w:tc>
        <w:tc>
          <w:tcPr>
            <w:tcW w:w="7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67F1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F44E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1.政治立场坚定，限中共党员，熟悉党务工作。</w:t>
            </w:r>
          </w:p>
          <w:p w14:paraId="6B9465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2.具备1年及以上党建工作经验。</w:t>
            </w:r>
          </w:p>
          <w:p w14:paraId="34903D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3.熟悉党务全流程，具备较强公文写作水平，可独立完成各类党建材料、工作报告、总结等文稿撰写；熟练操作各类办公软件。</w:t>
            </w:r>
          </w:p>
        </w:tc>
        <w:tc>
          <w:tcPr>
            <w:tcW w:w="118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D99C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1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6FC3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11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BFE43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B522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3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F586F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公基+结构化面试</w:t>
            </w:r>
          </w:p>
        </w:tc>
      </w:tr>
      <w:tr w14:paraId="23C4A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8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323F7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综合部</w:t>
            </w:r>
          </w:p>
        </w:tc>
        <w:tc>
          <w:tcPr>
            <w:tcW w:w="12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F704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行政文员</w:t>
            </w:r>
          </w:p>
        </w:tc>
        <w:tc>
          <w:tcPr>
            <w:tcW w:w="7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2EB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99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1年及以上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行政、人事、文职相关工作经验，熟悉基础办公、人事工作流程。</w:t>
            </w:r>
          </w:p>
          <w:p w14:paraId="402637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具备一定文字功底，可独立撰写常规文书；熟练掌握办公软件，具备良好的沟通协调、统筹执行能力，工作条理清晰。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85C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BAD26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BFB40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530AD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33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BE1C3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公基+结构化面试</w:t>
            </w:r>
          </w:p>
        </w:tc>
      </w:tr>
      <w:tr w14:paraId="3D56B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84" w:type="dxa"/>
            <w:tcBorders>
              <w:top w:val="nil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3C17FF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法务审计部</w:t>
            </w:r>
          </w:p>
        </w:tc>
        <w:tc>
          <w:tcPr>
            <w:tcW w:w="1215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DE12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法务专员</w:t>
            </w:r>
          </w:p>
        </w:tc>
        <w:tc>
          <w:tcPr>
            <w:tcW w:w="78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45888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16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852D6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1.持有法律职业资格A证；熟悉《民法典》《劳动合同法》《公司法》等法律法规；具备合同审核、法律文书撰写能力，逻辑思维严谨，工作细致，沟通协调能力较强。</w:t>
            </w:r>
          </w:p>
          <w:p w14:paraId="7CE91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2.具有企业法务、律所相关工作经验。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4BA798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F46A6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大学本科及以上                      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53CAF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法学、知识产权、经济法学或相关专业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83BF5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335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A0961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公基+结构化面试</w:t>
            </w:r>
          </w:p>
        </w:tc>
      </w:tr>
      <w:tr w14:paraId="2B17C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8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D1FF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技术部</w:t>
            </w:r>
          </w:p>
        </w:tc>
        <w:tc>
          <w:tcPr>
            <w:tcW w:w="1215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DB747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软硬件工程师</w:t>
            </w:r>
          </w:p>
        </w:tc>
        <w:tc>
          <w:tcPr>
            <w:tcW w:w="78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26C5A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41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67B3D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1.具备5年及以上软硬件运维、系统实施经验。（票务系统、智慧景区系统运维相关）</w:t>
            </w:r>
          </w:p>
          <w:p w14:paraId="35635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2.熟悉票务系统软硬件架构，熟练掌握设备运维、系统调试技能，可独立排查、处置各类软硬件故障，具备系统优化升级能力。</w:t>
            </w:r>
          </w:p>
        </w:tc>
        <w:tc>
          <w:tcPr>
            <w:tcW w:w="1185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B4FF5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1185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E73A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大学本科及以上  </w:t>
            </w:r>
          </w:p>
        </w:tc>
        <w:tc>
          <w:tcPr>
            <w:tcW w:w="1185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FD29E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电子、计算机、通信等相关专业</w:t>
            </w:r>
          </w:p>
        </w:tc>
        <w:tc>
          <w:tcPr>
            <w:tcW w:w="126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7FE0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335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4FBB9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专业测试+专业面试</w:t>
            </w:r>
          </w:p>
        </w:tc>
      </w:tr>
      <w:tr w14:paraId="0BDFC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8" w:hRule="atLeast"/>
        </w:trPr>
        <w:tc>
          <w:tcPr>
            <w:tcW w:w="884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C808E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市场运营部</w:t>
            </w:r>
          </w:p>
        </w:tc>
        <w:tc>
          <w:tcPr>
            <w:tcW w:w="1215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5B987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市场运营经理</w:t>
            </w:r>
          </w:p>
        </w:tc>
        <w:tc>
          <w:tcPr>
            <w:tcW w:w="780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A2C99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416" w:type="dxa"/>
            <w:tcBorders>
              <w:top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970F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1.具备5年及以上文旅景区、旅游平台或文旅板块市场运营相关工作经验，3年及以上相关管理工作经验。</w:t>
            </w:r>
          </w:p>
          <w:p w14:paraId="32E73D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2.精通文旅行业市场运作模式，熟悉新媒体矩阵运营、品牌营销、活动策划全流程，具备大型文旅项目方案策划、商务谈判、项目落地实操能力。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439D4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EB6B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F0C83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旅游管理、市场营销、广告传媒、工商管理等相关专业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9DA8A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94D00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专业测试+专业面试</w:t>
            </w:r>
          </w:p>
        </w:tc>
      </w:tr>
      <w:tr w14:paraId="4BC50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84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12DDB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市场运营部</w:t>
            </w:r>
          </w:p>
        </w:tc>
        <w:tc>
          <w:tcPr>
            <w:tcW w:w="1215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D6A99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市场运营专员</w:t>
            </w:r>
          </w:p>
        </w:tc>
        <w:tc>
          <w:tcPr>
            <w:tcW w:w="780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1BAC8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16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BF58A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1.具备3年及以上文旅景区、旅游平台或运营相关工作经验。</w:t>
            </w:r>
          </w:p>
          <w:p w14:paraId="05C374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2.熟悉新媒体运营逻辑，具备内容策划、活动落地执行及市场创意能力，熟练使用PS、剪映等运营工具及常规办公软件。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4ADA59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6F082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79748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旅游管理、市场营销、广告传媒、工商管理等相关专业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22D2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335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D5D54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专业测试+专业面试</w:t>
            </w:r>
          </w:p>
        </w:tc>
      </w:tr>
      <w:tr w14:paraId="241AD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3" w:hRule="atLeast"/>
        </w:trPr>
        <w:tc>
          <w:tcPr>
            <w:tcW w:w="884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F269C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市场运营部</w:t>
            </w:r>
          </w:p>
        </w:tc>
        <w:tc>
          <w:tcPr>
            <w:tcW w:w="1215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94A71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市场运营专员（境外对接）</w:t>
            </w:r>
          </w:p>
        </w:tc>
        <w:tc>
          <w:tcPr>
            <w:tcW w:w="780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71311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16" w:type="dxa"/>
            <w:tcBorders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4A57A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1.持有大学英语六级及以上证书，具备1年及以上文旅景区、互联网平台、新媒体运营或跨境对接相关工作经验。</w:t>
            </w:r>
          </w:p>
          <w:p w14:paraId="268F93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2.具备流利的英文读写、口语沟通能力，可独立完成境外客户对接、外文资料编译、跨境业务沟通对接等工作。</w:t>
            </w:r>
          </w:p>
          <w:p w14:paraId="776F2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3.熟悉移动互联网传播规律与新媒体运营逻辑，具备内容策划、话题打造、活动落地及市场创意能力，熟练使用剪映、PS等运营工具及常规办公软件。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FFA66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EA08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6392A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旅游管理、市场营销、广告传媒、工商管理、英语等相关专业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36DBCD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335" w:type="dxa"/>
            <w:tcBorders>
              <w:top w:val="single" w:color="auto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75DBDB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专业测试+专业面试</w:t>
            </w:r>
          </w:p>
        </w:tc>
      </w:tr>
      <w:tr w14:paraId="2425A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884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381DB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市场运营部</w:t>
            </w:r>
          </w:p>
        </w:tc>
        <w:tc>
          <w:tcPr>
            <w:tcW w:w="1215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9E52B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客服专员</w:t>
            </w:r>
          </w:p>
        </w:tc>
        <w:tc>
          <w:tcPr>
            <w:tcW w:w="780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7F287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416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55133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3年及以上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景区服务、游客接待、投诉售后处理相关工作经验。</w:t>
            </w:r>
          </w:p>
          <w:p w14:paraId="6D2DD3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普通话标准，沟通表达流畅，具备良好的应急处置、纠纷协调及情绪疏导能力，熟练使用基础办公软件。</w:t>
            </w:r>
          </w:p>
        </w:tc>
        <w:tc>
          <w:tcPr>
            <w:tcW w:w="1185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24D09E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1185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86B3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85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0E0E5F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1260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1B64BF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shd w:val="clear" w:color="auto" w:fill="auto"/>
            <w:vAlign w:val="center"/>
          </w:tcPr>
          <w:p w14:paraId="632A5A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公基+结构化面试</w:t>
            </w:r>
          </w:p>
        </w:tc>
      </w:tr>
    </w:tbl>
    <w:p w14:paraId="0E7E36E2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注：本次招聘岗位为参考岗位，录用人员上岗后，公司有权根据业务工作实际需要，对工作岗位及工作地点予以统筹调整分配。</w:t>
      </w: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A44D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D82458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D82458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37A6E"/>
    <w:rsid w:val="00E54D24"/>
    <w:rsid w:val="018F4C90"/>
    <w:rsid w:val="01A050EF"/>
    <w:rsid w:val="020C008E"/>
    <w:rsid w:val="03C15F02"/>
    <w:rsid w:val="04374FD5"/>
    <w:rsid w:val="056B77C2"/>
    <w:rsid w:val="078057A6"/>
    <w:rsid w:val="07B05960"/>
    <w:rsid w:val="08107587"/>
    <w:rsid w:val="084C5688"/>
    <w:rsid w:val="089B6610"/>
    <w:rsid w:val="09572537"/>
    <w:rsid w:val="09CF47C3"/>
    <w:rsid w:val="0B1526A9"/>
    <w:rsid w:val="0B677BC8"/>
    <w:rsid w:val="0B8651B5"/>
    <w:rsid w:val="0CBE28CD"/>
    <w:rsid w:val="0E6354DA"/>
    <w:rsid w:val="0E6B25E0"/>
    <w:rsid w:val="0E924011"/>
    <w:rsid w:val="11496D86"/>
    <w:rsid w:val="11614235"/>
    <w:rsid w:val="11DD1A47"/>
    <w:rsid w:val="127C6B6A"/>
    <w:rsid w:val="12996242"/>
    <w:rsid w:val="141379A2"/>
    <w:rsid w:val="174F6F43"/>
    <w:rsid w:val="175B4A9A"/>
    <w:rsid w:val="1B3721C8"/>
    <w:rsid w:val="1E7D6144"/>
    <w:rsid w:val="21486EDD"/>
    <w:rsid w:val="21CB18BC"/>
    <w:rsid w:val="2294396B"/>
    <w:rsid w:val="22A751D6"/>
    <w:rsid w:val="26914E82"/>
    <w:rsid w:val="27223D2C"/>
    <w:rsid w:val="276603ED"/>
    <w:rsid w:val="279F712B"/>
    <w:rsid w:val="28235FAE"/>
    <w:rsid w:val="29EE19F6"/>
    <w:rsid w:val="29F574D6"/>
    <w:rsid w:val="2A0911D4"/>
    <w:rsid w:val="2C673F8F"/>
    <w:rsid w:val="2E6115DE"/>
    <w:rsid w:val="2FAF45CB"/>
    <w:rsid w:val="2FBB3E06"/>
    <w:rsid w:val="300541EB"/>
    <w:rsid w:val="305F7D9F"/>
    <w:rsid w:val="30676C54"/>
    <w:rsid w:val="30711881"/>
    <w:rsid w:val="309612E7"/>
    <w:rsid w:val="30E43E01"/>
    <w:rsid w:val="311F180E"/>
    <w:rsid w:val="31215055"/>
    <w:rsid w:val="319E66A5"/>
    <w:rsid w:val="33AD0E22"/>
    <w:rsid w:val="360D204B"/>
    <w:rsid w:val="372F74BC"/>
    <w:rsid w:val="37537BE2"/>
    <w:rsid w:val="376B702A"/>
    <w:rsid w:val="37AE6F16"/>
    <w:rsid w:val="3BE47C8E"/>
    <w:rsid w:val="3BF9032A"/>
    <w:rsid w:val="3CC93CE2"/>
    <w:rsid w:val="3D2E2FD3"/>
    <w:rsid w:val="3EE14075"/>
    <w:rsid w:val="3F324252"/>
    <w:rsid w:val="3FD730B5"/>
    <w:rsid w:val="4021297B"/>
    <w:rsid w:val="403748CC"/>
    <w:rsid w:val="42156510"/>
    <w:rsid w:val="430417B4"/>
    <w:rsid w:val="43086074"/>
    <w:rsid w:val="438D0328"/>
    <w:rsid w:val="43EA7528"/>
    <w:rsid w:val="445F7108"/>
    <w:rsid w:val="44F3240C"/>
    <w:rsid w:val="47D77DC3"/>
    <w:rsid w:val="481608EC"/>
    <w:rsid w:val="48DE348E"/>
    <w:rsid w:val="49042E3A"/>
    <w:rsid w:val="49284D7B"/>
    <w:rsid w:val="49B4660E"/>
    <w:rsid w:val="4B7122DD"/>
    <w:rsid w:val="4C5145E8"/>
    <w:rsid w:val="4DC824DB"/>
    <w:rsid w:val="4EC015B1"/>
    <w:rsid w:val="4F3D0E54"/>
    <w:rsid w:val="4F9D5D96"/>
    <w:rsid w:val="518E0D0F"/>
    <w:rsid w:val="52666914"/>
    <w:rsid w:val="52EA12F3"/>
    <w:rsid w:val="53430A03"/>
    <w:rsid w:val="553625CD"/>
    <w:rsid w:val="5697709C"/>
    <w:rsid w:val="56F42740"/>
    <w:rsid w:val="58515970"/>
    <w:rsid w:val="58F9403E"/>
    <w:rsid w:val="5987789B"/>
    <w:rsid w:val="5D5E4DB7"/>
    <w:rsid w:val="5D9C768D"/>
    <w:rsid w:val="5EDB41E5"/>
    <w:rsid w:val="5F677827"/>
    <w:rsid w:val="601E082E"/>
    <w:rsid w:val="60D4713E"/>
    <w:rsid w:val="61BC3E5A"/>
    <w:rsid w:val="67674868"/>
    <w:rsid w:val="678278F4"/>
    <w:rsid w:val="67B83316"/>
    <w:rsid w:val="68534DEC"/>
    <w:rsid w:val="69FC59C4"/>
    <w:rsid w:val="6A2B4273"/>
    <w:rsid w:val="6AE34B4E"/>
    <w:rsid w:val="6E3B50E8"/>
    <w:rsid w:val="6EC34B8F"/>
    <w:rsid w:val="6FFE7D34"/>
    <w:rsid w:val="715776FB"/>
    <w:rsid w:val="7298621E"/>
    <w:rsid w:val="73217FC1"/>
    <w:rsid w:val="75344A24"/>
    <w:rsid w:val="75410DEE"/>
    <w:rsid w:val="7630040E"/>
    <w:rsid w:val="76BF021D"/>
    <w:rsid w:val="775766A7"/>
    <w:rsid w:val="781C51FB"/>
    <w:rsid w:val="78382FE6"/>
    <w:rsid w:val="78D45AD6"/>
    <w:rsid w:val="7908577F"/>
    <w:rsid w:val="793547C6"/>
    <w:rsid w:val="79B06543"/>
    <w:rsid w:val="79DF2984"/>
    <w:rsid w:val="7A1C7734"/>
    <w:rsid w:val="7A2F7467"/>
    <w:rsid w:val="7BF00E78"/>
    <w:rsid w:val="7D9D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3834</Words>
  <Characters>3972</Characters>
  <Lines>0</Lines>
  <Paragraphs>0</Paragraphs>
  <TotalTime>71</TotalTime>
  <ScaleCrop>false</ScaleCrop>
  <LinksUpToDate>false</LinksUpToDate>
  <CharactersWithSpaces>4136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2026-10-19T06:53:00Z</dcterms:created>
  <dc:creator>Administrator</dc:creator>
  <cp:lastModifiedBy>A荣力图文广告</cp:lastModifiedBy>
  <cp:lastPrinted>2026-10-27T08:13:00Z</cp:lastPrinted>
  <dcterms:modified xsi:type="dcterms:W3CDTF">2026-10-28T01:51:25Z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eyJoZGlkIjoiYzI0NzdkZWQ0MGI0MWYzNTkyN2FkNzhlOTcyYmZiMjUiLCJ1c2VySWQiOiIxMTU1MzM4MDIxIn0=</vt:lpwstr>
  </property>
  <property fmtid="{D5CDD505-2E9C-101B-9397-08002B2CF9AE}" pid="4" name="ICV">
    <vt:lpwstr>9A46FDC074A34DF9B97934351EDE35EE_13</vt:lpwstr>
  </property>
</Properties>
</file>