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jc w:val="center"/>
        <w:outlineLvl w:val="0"/>
        <w:rPr>
          <w:rStyle w:val="7"/>
          <w:rFonts w:hint="eastAsia" w:ascii="仿宋" w:hAnsi="仿宋" w:eastAsia="仿宋" w:cs="仿宋"/>
          <w:b/>
          <w:bCs/>
          <w:sz w:val="44"/>
          <w:szCs w:val="44"/>
        </w:rPr>
      </w:pPr>
      <w:bookmarkStart w:id="0" w:name="_Toc15521"/>
      <w:r>
        <w:rPr>
          <w:rStyle w:val="7"/>
          <w:rFonts w:hint="eastAsia" w:ascii="仿宋" w:hAnsi="仿宋" w:eastAsia="仿宋" w:cs="仿宋"/>
          <w:b/>
          <w:bCs/>
          <w:sz w:val="44"/>
          <w:szCs w:val="44"/>
          <w:lang w:eastAsia="zh-CN"/>
        </w:rPr>
        <w:t>笔试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</w:rPr>
        <w:t>考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  <w:lang w:eastAsia="zh-CN"/>
        </w:rPr>
        <w:t>生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</w:rPr>
        <w:t>须知</w:t>
      </w:r>
      <w:bookmarkEnd w:id="0"/>
    </w:p>
    <w:p>
      <w:pPr>
        <w:pStyle w:val="2"/>
        <w:rPr>
          <w:rFonts w:hint="eastAsia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一、开考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分钟,考生携带本人准考证、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有效期内二代身份证原件（或有效期内临时身份证原件）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考生个人健康状况承诺书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提供考前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48小时内武汉市核酸检测阴性证明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（2022年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起算）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持健康码绿码和“通信大数据行程卡”绿码，经体温测量合格（低于37.3°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后方能进入考场，其他证件一律无效。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highlight w:val="none"/>
          <w:shd w:val="clear" w:fill="FFFFFF"/>
        </w:rPr>
        <w:t>正在集中隔离或居家隔离的考生不得参加考试。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考生应自备并佩戴口罩，做好个人防护工作。考生进入考点、考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场时不得因为佩戴口罩影响身份识别。资料不齐或不配合现场安全检查者不予入场。考生须自觉服从现场防疫工作安排，笔试现场如发现发热（经水银体温计复测体温≥37.3℃）等异常健康状况时，应主动上报，并按现场有关防疫要求处置且研判是否能继续参加考试，故意隐瞒病情和相关接触史的，依法追究责任。考生需对号入座，并将两证放在考桌左上角，以便监考人员查验。考试开始指令发出后，考生才能开始答卷。开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分钟后一律禁止入场。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二、考生须自行携带2B铅笔、黑色钢笔或签字笔及橡皮等考试用品。考生答卷时只允许用2B铅笔填涂答题卡，黑色钢笔或签字笔书写，在答卷划定的区域内作答。本场考试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不提供草稿纸，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考生也不得自备草稿纸。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考生进入考场前，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必须关闭各种通讯工具和闹铃，不能以任何理由查看或拍照。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除规定携带的考试用品外，其他物品应存放在指定物品存放处。禁止将各种通信工具或其他电子设备及无关物品(如:书籍、资料、笔记本和自备草稿纸等)带至座位。如有违反，按违纪违规处理，取消笔试成绩。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四、本次考试时间为90分钟，所有考生不得提前交卷。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八、在考试期间原则上不允许上洗手间，若遇特殊情况，需由楼层管理员和1名监考老师共同陪同出入考场。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九、考试开始信号发出前答题，或者在考试结束信号发出后继续答题，经提醒仍不停止的，记为违纪，给予当次该科目考试成绩无效的处理。考生需按要求分批次有序离场。严禁将试卷、答题卡（纸）、带出考场，否则该科目考试成绩无效。离场后不得在考场附近逗留、交谈，不得再返回考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十、考生考试期间，如出现发热、咳嗽等特殊状况，请及时向监考老师反映交考点负责人处理，不得隐瞒。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firstLine="840" w:firstLineChars="3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十一、考试中如有违纪违规行为将按照 《事业单位公开招聘违纪违规行为处理规定》（人社部令35号）进行相应处理。考生如有违法犯罪等严重行为，依法交由公安机关处理。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jc w:val="center"/>
        <w:outlineLvl w:val="0"/>
        <w:rPr>
          <w:rStyle w:val="7"/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Style w:val="7"/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实操考核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</w:rPr>
        <w:t>考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  <w:lang w:eastAsia="zh-CN"/>
        </w:rPr>
        <w:t>生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</w:rPr>
        <w:t>须知</w:t>
      </w:r>
    </w:p>
    <w:p>
      <w:pPr>
        <w:pStyle w:val="2"/>
        <w:rPr>
          <w:rFonts w:hint="eastAsia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一、开考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分钟,考生携带本人准考证、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有效期内二代身份证原件（或有效期内临时身份证原件）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考生个人健康状况承诺书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提供考前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48小时内武汉市核酸检测阴性证明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（2022年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起算）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持健康码绿码和“通信大数据行程卡”绿码，经体温测量合格（低于37.3°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后方能进入考场，其他证件一律无效。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highlight w:val="none"/>
          <w:shd w:val="clear" w:fill="FFFFFF"/>
        </w:rPr>
        <w:t>正在集中隔离或居家隔离的考生不得参加考试。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考生应自备并佩戴口罩，做好个人防护工作。考生进入考点、考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场时不得因为佩戴口罩影响身份识别。资料不齐或不配合现场安全检查者不予入场。考生须自觉服从现场防疫工作安排，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实操考核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现场如发现发热（经水银体温计复测体温≥37.3℃）等异常健康状况时，应主动上报，并按现场有关防疫要求处置且研判是否能继续参加考试，故意隐瞒病情和相关接触史的，依法追究责任。考生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准时抵达实操考核候考室，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开考后一律禁止入场。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二、考生进入考场前，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必须关闭各种通讯工具和闹铃，不能以任何理由查看或拍照。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除规定携带的考试用品外，其他物品应存放在指定物品存放处。禁止将各种通信工具或其他电子设备及无关物品(如:书籍、资料、笔记本和自备草稿纸等)带至座位。如有违反，按违纪违规处理，取消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实操考核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成绩。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、本次考试时间为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分钟，所有考生不得提前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离开实操考核室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、考生候考期间，须遵守纪律，自觉听从工作人员指挥，不得擅离候考室，不得和考务人员进行非必要交流，不得抽烟，不得大声喧哗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、考生必须服从监考人员的监督管理。考场内须保持安静，不准交头接耳，左顾右盼，传递物品，打手势，做暗号；不准偷看、抄袭他人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答案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或允许他人抄袭自己的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答案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；严禁替考，以及其他违纪、舞弊行为。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、在考试期间原则上不允许上洗手间，若遇特殊情况，需由楼层管理员和1名监考老师共同陪同出入考场。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试开始信号发出前答题，或者在考试结束信号发出后继续答题，经提醒仍不停止的，记为违纪，给予当次该科目考试成绩无效的处理。考生需按要求分批次有序离场。离场后不得在考场附近逗留、交谈，不得再返回考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、考生考试期间，如出现发热、咳嗽等特殊状况，请及时向监考老师反映交考点负责人处理，不得隐瞒。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firstLine="840" w:firstLineChars="3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、考试中如有违纪违规行为将按照 《事业单位公开招聘违纪违规行为处理规定》（人社部令35号）进行相应处理。考生如有违法犯罪等严重行为，依法交由公安机关处理。</w:t>
      </w:r>
      <w:bookmarkStart w:id="1" w:name="_GoBack"/>
      <w:bookmarkEnd w:id="1"/>
    </w:p>
    <w:p>
      <w:pPr>
        <w:pStyle w:val="2"/>
        <w:rPr>
          <w:rFonts w:hint="eastAsia"/>
        </w:rPr>
      </w:pPr>
    </w:p>
    <w:p>
      <w:pPr>
        <w:pStyle w:val="4"/>
        <w:spacing w:line="520" w:lineRule="exact"/>
        <w:ind w:left="210" w:leftChars="100" w:right="210" w:rightChars="100"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ACC595B-4A25-42DA-8D24-F3C8AA704F6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FA0F8E5-CF6B-4199-BBAB-D6C880C147F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027F48A-E864-4369-B0EC-CC08847527DB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WIyNmMxOGNhNjI1MzRlNTFlZTUwYzYzYzVkM2YifQ=="/>
  </w:docVars>
  <w:rsids>
    <w:rsidRoot w:val="488F3585"/>
    <w:rsid w:val="04C4179B"/>
    <w:rsid w:val="08AB4561"/>
    <w:rsid w:val="0DC26CD0"/>
    <w:rsid w:val="0F310BD8"/>
    <w:rsid w:val="18326AAF"/>
    <w:rsid w:val="20B67F33"/>
    <w:rsid w:val="2B105ECF"/>
    <w:rsid w:val="31DB0E7A"/>
    <w:rsid w:val="41EF0857"/>
    <w:rsid w:val="440E2592"/>
    <w:rsid w:val="488F3585"/>
    <w:rsid w:val="48DC58D4"/>
    <w:rsid w:val="493E7A17"/>
    <w:rsid w:val="54627566"/>
    <w:rsid w:val="57134BBB"/>
    <w:rsid w:val="59955358"/>
    <w:rsid w:val="62693F7C"/>
    <w:rsid w:val="6C011FD6"/>
    <w:rsid w:val="6E103EB6"/>
    <w:rsid w:val="6EF03395"/>
    <w:rsid w:val="6F78504E"/>
    <w:rsid w:val="71CF2FAC"/>
    <w:rsid w:val="79F85104"/>
    <w:rsid w:val="7D54113C"/>
    <w:rsid w:val="7EF5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customStyle="1" w:styleId="7">
    <w:name w:val="标题 1 Char"/>
    <w:link w:val="3"/>
    <w:qFormat/>
    <w:uiPriority w:val="1"/>
    <w:rPr>
      <w:rFonts w:ascii="黑体" w:hAnsi="黑体" w:eastAsia="黑体" w:cs="黑体"/>
      <w:sz w:val="36"/>
      <w:szCs w:val="36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1291</Words>
  <Characters>1308</Characters>
  <Lines>0</Lines>
  <Paragraphs>0</Paragraphs>
  <TotalTime>5</TotalTime>
  <ScaleCrop>false</ScaleCrop>
  <LinksUpToDate>false</LinksUpToDate>
  <CharactersWithSpaces>1309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2022-03-03T01:33:00Z</dcterms:created>
  <dc:creator>WPS_1502964539</dc:creator>
  <cp:lastModifiedBy>HUGO</cp:lastModifiedBy>
  <dcterms:modified xsi:type="dcterms:W3CDTF">2022-05-24T06:41:02Z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E70ACEBD60374213B87FFC5616885D21</vt:lpwstr>
  </property>
</Properties>
</file>