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68A4E">
      <w:pPr>
        <w:jc w:val="left"/>
        <w:rPr>
          <w:rFonts w:ascii="Times New Roman" w:hAnsi="Times New Roman" w:eastAsia="黑体" w:cs="Times New Roman"/>
          <w:sz w:val="24"/>
          <w:szCs w:val="24"/>
        </w:rPr>
      </w:pPr>
      <w:r>
        <w:rPr>
          <w:rFonts w:ascii="Times New Roman" w:hAnsi="Times New Roman" w:eastAsia="黑体" w:cs="Times New Roman"/>
          <w:sz w:val="24"/>
          <w:szCs w:val="24"/>
        </w:rPr>
        <w:t>附</w:t>
      </w:r>
      <w:r>
        <w:rPr>
          <w:rFonts w:hint="eastAsia" w:ascii="Times New Roman" w:hAnsi="Times New Roman" w:eastAsia="黑体" w:cs="Times New Roman"/>
          <w:sz w:val="24"/>
          <w:szCs w:val="24"/>
          <w:lang w:eastAsia="zh-CN"/>
        </w:rPr>
        <w:t>件</w:t>
      </w:r>
      <w:r>
        <w:rPr>
          <w:rFonts w:ascii="Times New Roman" w:hAnsi="Times New Roman" w:eastAsia="黑体" w:cs="Times New Roman"/>
          <w:sz w:val="24"/>
          <w:szCs w:val="24"/>
        </w:rPr>
        <w:t>1</w:t>
      </w:r>
    </w:p>
    <w:p w14:paraId="775E6EE9">
      <w:pPr>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val="en-US" w:eastAsia="zh-CN"/>
        </w:rPr>
        <w:t>武昌区2025年公开招聘社区干事岗位一览表</w:t>
      </w:r>
    </w:p>
    <w:tbl>
      <w:tblPr>
        <w:tblStyle w:val="4"/>
        <w:tblW w:w="1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78"/>
        <w:gridCol w:w="1376"/>
        <w:gridCol w:w="1167"/>
        <w:gridCol w:w="2511"/>
        <w:gridCol w:w="3277"/>
        <w:gridCol w:w="3225"/>
        <w:gridCol w:w="1081"/>
      </w:tblGrid>
      <w:tr w14:paraId="3E3B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0" w:type="dxa"/>
            <w:noWrap/>
            <w:vAlign w:val="center"/>
          </w:tcPr>
          <w:p w14:paraId="1E249FB2">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序号</w:t>
            </w:r>
          </w:p>
        </w:tc>
        <w:tc>
          <w:tcPr>
            <w:tcW w:w="1378" w:type="dxa"/>
            <w:noWrap/>
            <w:vAlign w:val="center"/>
          </w:tcPr>
          <w:p w14:paraId="233509F1">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街道名称</w:t>
            </w:r>
          </w:p>
        </w:tc>
        <w:tc>
          <w:tcPr>
            <w:tcW w:w="1376" w:type="dxa"/>
            <w:noWrap/>
            <w:vAlign w:val="center"/>
          </w:tcPr>
          <w:p w14:paraId="54FBFA38">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岗位代码</w:t>
            </w:r>
          </w:p>
        </w:tc>
        <w:tc>
          <w:tcPr>
            <w:tcW w:w="1167" w:type="dxa"/>
            <w:noWrap/>
            <w:vAlign w:val="center"/>
          </w:tcPr>
          <w:p w14:paraId="0D40950A">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招录数量</w:t>
            </w:r>
          </w:p>
        </w:tc>
        <w:tc>
          <w:tcPr>
            <w:tcW w:w="2511" w:type="dxa"/>
            <w:noWrap/>
            <w:vAlign w:val="center"/>
          </w:tcPr>
          <w:p w14:paraId="513A84E5">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学历学位</w:t>
            </w:r>
          </w:p>
        </w:tc>
        <w:tc>
          <w:tcPr>
            <w:tcW w:w="3277" w:type="dxa"/>
            <w:noWrap/>
            <w:vAlign w:val="center"/>
          </w:tcPr>
          <w:p w14:paraId="5F43BE00">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年龄要求</w:t>
            </w:r>
          </w:p>
        </w:tc>
        <w:tc>
          <w:tcPr>
            <w:tcW w:w="3225" w:type="dxa"/>
            <w:noWrap/>
            <w:vAlign w:val="center"/>
          </w:tcPr>
          <w:p w14:paraId="23192295">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户籍要求</w:t>
            </w:r>
          </w:p>
        </w:tc>
        <w:tc>
          <w:tcPr>
            <w:tcW w:w="1081" w:type="dxa"/>
            <w:noWrap/>
            <w:vAlign w:val="center"/>
          </w:tcPr>
          <w:p w14:paraId="5F6E996D">
            <w:pPr>
              <w:spacing w:line="240" w:lineRule="exact"/>
              <w:jc w:val="center"/>
              <w:rPr>
                <w:rFonts w:hint="eastAsia" w:ascii="仿宋_GB2312" w:hAnsi="仿宋_GB2312" w:eastAsia="仿宋_GB2312" w:cs="仿宋_GB2312"/>
                <w:b/>
                <w:bCs w:val="0"/>
                <w:color w:val="000000"/>
                <w:kern w:val="0"/>
                <w:sz w:val="22"/>
                <w:szCs w:val="24"/>
              </w:rPr>
            </w:pPr>
            <w:r>
              <w:rPr>
                <w:rFonts w:hint="eastAsia" w:ascii="仿宋_GB2312" w:hAnsi="仿宋_GB2312" w:eastAsia="仿宋_GB2312" w:cs="仿宋_GB2312"/>
                <w:b/>
                <w:bCs w:val="0"/>
                <w:color w:val="000000"/>
                <w:kern w:val="0"/>
                <w:sz w:val="22"/>
                <w:szCs w:val="24"/>
              </w:rPr>
              <w:t>备注</w:t>
            </w:r>
          </w:p>
        </w:tc>
      </w:tr>
      <w:tr w14:paraId="5B88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0" w:type="dxa"/>
            <w:noWrap/>
            <w:vAlign w:val="center"/>
          </w:tcPr>
          <w:p w14:paraId="368A406E">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1</w:t>
            </w:r>
          </w:p>
        </w:tc>
        <w:tc>
          <w:tcPr>
            <w:tcW w:w="1378" w:type="dxa"/>
            <w:noWrap/>
            <w:vAlign w:val="center"/>
          </w:tcPr>
          <w:p w14:paraId="7B1F33B7">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杨园街道</w:t>
            </w:r>
          </w:p>
        </w:tc>
        <w:tc>
          <w:tcPr>
            <w:tcW w:w="1376" w:type="dxa"/>
            <w:noWrap w:val="0"/>
            <w:vAlign w:val="center"/>
          </w:tcPr>
          <w:p w14:paraId="656B395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1001</w:t>
            </w:r>
          </w:p>
        </w:tc>
        <w:tc>
          <w:tcPr>
            <w:tcW w:w="1167" w:type="dxa"/>
            <w:noWrap w:val="0"/>
            <w:vAlign w:val="center"/>
          </w:tcPr>
          <w:p w14:paraId="0A1D8295">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511" w:type="dxa"/>
            <w:vMerge w:val="restart"/>
            <w:noWrap w:val="0"/>
            <w:vAlign w:val="center"/>
          </w:tcPr>
          <w:p w14:paraId="7AF9BB5E">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kern w:val="0"/>
                <w:sz w:val="22"/>
                <w:szCs w:val="24"/>
                <w:lang w:val="en-US" w:eastAsia="zh-CN"/>
              </w:rPr>
            </w:pPr>
            <w:r>
              <w:rPr>
                <w:rFonts w:hint="eastAsia" w:ascii="仿宋_GB2312" w:hAnsi="仿宋_GB2312" w:eastAsia="仿宋_GB2312" w:cs="仿宋_GB2312"/>
                <w:kern w:val="0"/>
                <w:sz w:val="22"/>
                <w:szCs w:val="24"/>
                <w:lang w:val="en-US" w:eastAsia="zh-CN"/>
              </w:rPr>
              <w:t>（1）国家承认的大专及以上学历，且在2025年1月1日前取得相应的学历证书；</w:t>
            </w:r>
          </w:p>
          <w:p w14:paraId="744BB6C4">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sz w:val="20"/>
                <w:szCs w:val="22"/>
                <w:lang w:val="en-US" w:eastAsia="zh-CN"/>
              </w:rPr>
            </w:pPr>
            <w:r>
              <w:rPr>
                <w:rFonts w:hint="eastAsia" w:ascii="仿宋_GB2312" w:hAnsi="仿宋_GB2312" w:eastAsia="仿宋_GB2312" w:cs="仿宋_GB2312"/>
                <w:kern w:val="0"/>
                <w:sz w:val="22"/>
                <w:szCs w:val="24"/>
                <w:lang w:val="en-US" w:eastAsia="zh-CN"/>
              </w:rPr>
              <w:t>（2）2025年应届毕业生需具备国家承认的大学本科及以上学历，且在2025年7月1日前取得相应的学历证书。</w:t>
            </w:r>
          </w:p>
        </w:tc>
        <w:tc>
          <w:tcPr>
            <w:tcW w:w="3277" w:type="dxa"/>
            <w:vMerge w:val="restart"/>
            <w:noWrap w:val="0"/>
            <w:vAlign w:val="center"/>
          </w:tcPr>
          <w:p w14:paraId="267EA4F2">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kern w:val="0"/>
                <w:sz w:val="22"/>
                <w:szCs w:val="24"/>
                <w:lang w:val="en-US" w:eastAsia="zh-CN"/>
              </w:rPr>
            </w:pPr>
            <w:r>
              <w:rPr>
                <w:rFonts w:hint="eastAsia" w:ascii="仿宋_GB2312" w:hAnsi="仿宋_GB2312" w:eastAsia="仿宋_GB2312" w:cs="仿宋_GB2312"/>
                <w:kern w:val="0"/>
                <w:sz w:val="22"/>
                <w:szCs w:val="24"/>
                <w:lang w:val="en-US" w:eastAsia="zh-CN"/>
              </w:rPr>
              <w:t>（1）应聘人员年龄在 40周岁及以下（1984年1 月 1日及以后出生）；</w:t>
            </w:r>
          </w:p>
          <w:p w14:paraId="3B063191">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lang w:val="en-US" w:eastAsia="zh-CN"/>
              </w:rPr>
            </w:pPr>
            <w:r>
              <w:rPr>
                <w:rFonts w:hint="eastAsia" w:ascii="仿宋_GB2312" w:hAnsi="仿宋_GB2312" w:eastAsia="仿宋_GB2312" w:cs="仿宋_GB2312"/>
                <w:kern w:val="0"/>
                <w:sz w:val="22"/>
                <w:szCs w:val="24"/>
                <w:lang w:val="en-US" w:eastAsia="zh-CN"/>
              </w:rPr>
              <w:t>（2）对于持有助理社会工作师、社会工作师、高级社会工作师职业水平资格证书的应聘人员或在部队服役期间未受过处分的退役军人，年龄可放宽至45周岁（1979年1月1日及以后出生）。</w:t>
            </w:r>
          </w:p>
        </w:tc>
        <w:tc>
          <w:tcPr>
            <w:tcW w:w="3225" w:type="dxa"/>
            <w:vMerge w:val="restart"/>
            <w:noWrap w:val="0"/>
            <w:vAlign w:val="center"/>
          </w:tcPr>
          <w:p w14:paraId="26D63EE9">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kern w:val="0"/>
                <w:sz w:val="22"/>
                <w:szCs w:val="24"/>
                <w:lang w:val="en-US" w:eastAsia="zh-CN"/>
              </w:rPr>
            </w:pPr>
            <w:r>
              <w:rPr>
                <w:rFonts w:hint="eastAsia" w:ascii="仿宋_GB2312" w:hAnsi="仿宋_GB2312" w:eastAsia="仿宋_GB2312" w:cs="仿宋_GB2312"/>
                <w:kern w:val="0"/>
                <w:sz w:val="22"/>
                <w:szCs w:val="24"/>
                <w:lang w:val="en-US" w:eastAsia="zh-CN"/>
              </w:rPr>
              <w:t>（1）具有武汉市武昌区户籍；</w:t>
            </w:r>
          </w:p>
          <w:p w14:paraId="42450F17">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sz w:val="20"/>
                <w:szCs w:val="22"/>
                <w:lang w:eastAsia="zh-CN"/>
              </w:rPr>
            </w:pPr>
            <w:r>
              <w:rPr>
                <w:rFonts w:hint="eastAsia" w:ascii="仿宋_GB2312" w:hAnsi="仿宋_GB2312" w:eastAsia="仿宋_GB2312" w:cs="仿宋_GB2312"/>
                <w:kern w:val="0"/>
                <w:sz w:val="22"/>
                <w:szCs w:val="24"/>
                <w:lang w:val="en-US" w:eastAsia="zh-CN"/>
              </w:rPr>
              <w:t>（2）不具有武汉市武昌区户籍，但具有武汉市户籍，且能提供在武汉市武昌区辖区内，户名为本人、本人配偶、本人子女、本人父母或配偶父母的房产证或购房合同。</w:t>
            </w:r>
          </w:p>
        </w:tc>
        <w:tc>
          <w:tcPr>
            <w:tcW w:w="1081" w:type="dxa"/>
            <w:vMerge w:val="restart"/>
            <w:noWrap w:val="0"/>
            <w:vAlign w:val="center"/>
          </w:tcPr>
          <w:p w14:paraId="1C80F42D">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kern w:val="0"/>
                <w:sz w:val="22"/>
                <w:szCs w:val="24"/>
              </w:rPr>
            </w:pPr>
          </w:p>
        </w:tc>
      </w:tr>
      <w:tr w14:paraId="6316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0CB5AE9B">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2</w:t>
            </w:r>
          </w:p>
        </w:tc>
        <w:tc>
          <w:tcPr>
            <w:tcW w:w="1378" w:type="dxa"/>
            <w:noWrap w:val="0"/>
            <w:vAlign w:val="center"/>
          </w:tcPr>
          <w:p w14:paraId="638A0037">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徐家棚街道</w:t>
            </w:r>
          </w:p>
        </w:tc>
        <w:tc>
          <w:tcPr>
            <w:tcW w:w="1376" w:type="dxa"/>
            <w:noWrap w:val="0"/>
            <w:vAlign w:val="center"/>
          </w:tcPr>
          <w:p w14:paraId="36E311AF">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1002</w:t>
            </w:r>
          </w:p>
        </w:tc>
        <w:tc>
          <w:tcPr>
            <w:tcW w:w="1167" w:type="dxa"/>
            <w:noWrap w:val="0"/>
            <w:vAlign w:val="center"/>
          </w:tcPr>
          <w:p w14:paraId="0A3E4463">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511" w:type="dxa"/>
            <w:vMerge w:val="continue"/>
            <w:noWrap w:val="0"/>
            <w:vAlign w:val="center"/>
          </w:tcPr>
          <w:p w14:paraId="2B09459B">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7650168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44495A4A">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449294CF">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05DA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05296809">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3</w:t>
            </w:r>
          </w:p>
        </w:tc>
        <w:tc>
          <w:tcPr>
            <w:tcW w:w="1378" w:type="dxa"/>
            <w:noWrap w:val="0"/>
            <w:vAlign w:val="center"/>
          </w:tcPr>
          <w:p w14:paraId="69CC6762">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积玉桥街道</w:t>
            </w:r>
          </w:p>
        </w:tc>
        <w:tc>
          <w:tcPr>
            <w:tcW w:w="1376" w:type="dxa"/>
            <w:noWrap w:val="0"/>
            <w:vAlign w:val="center"/>
          </w:tcPr>
          <w:p w14:paraId="70E0AACB">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1003</w:t>
            </w:r>
          </w:p>
        </w:tc>
        <w:tc>
          <w:tcPr>
            <w:tcW w:w="1167" w:type="dxa"/>
            <w:noWrap w:val="0"/>
            <w:vAlign w:val="center"/>
          </w:tcPr>
          <w:p w14:paraId="20C8D614">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511" w:type="dxa"/>
            <w:vMerge w:val="continue"/>
            <w:noWrap w:val="0"/>
            <w:vAlign w:val="center"/>
          </w:tcPr>
          <w:p w14:paraId="06D73F0F">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4E65055F">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608D172C">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4C26F21F">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759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3B5FC57E">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4</w:t>
            </w:r>
          </w:p>
        </w:tc>
        <w:tc>
          <w:tcPr>
            <w:tcW w:w="1378" w:type="dxa"/>
            <w:noWrap w:val="0"/>
            <w:vAlign w:val="center"/>
          </w:tcPr>
          <w:p w14:paraId="76985DA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中华路街道</w:t>
            </w:r>
          </w:p>
        </w:tc>
        <w:tc>
          <w:tcPr>
            <w:tcW w:w="1376" w:type="dxa"/>
            <w:noWrap w:val="0"/>
            <w:vAlign w:val="center"/>
          </w:tcPr>
          <w:p w14:paraId="1963A26C">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1004</w:t>
            </w:r>
          </w:p>
        </w:tc>
        <w:tc>
          <w:tcPr>
            <w:tcW w:w="1167" w:type="dxa"/>
            <w:noWrap w:val="0"/>
            <w:vAlign w:val="center"/>
          </w:tcPr>
          <w:p w14:paraId="5E5AA9A3">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11" w:type="dxa"/>
            <w:vMerge w:val="continue"/>
            <w:noWrap w:val="0"/>
            <w:vAlign w:val="center"/>
          </w:tcPr>
          <w:p w14:paraId="14E042B3">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7EDE988E">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0B5F269C">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4C30821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1ECB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2C90C1D7">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5</w:t>
            </w:r>
          </w:p>
        </w:tc>
        <w:tc>
          <w:tcPr>
            <w:tcW w:w="1378" w:type="dxa"/>
            <w:noWrap w:val="0"/>
            <w:vAlign w:val="center"/>
          </w:tcPr>
          <w:p w14:paraId="519EF662">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粮道街道</w:t>
            </w:r>
          </w:p>
        </w:tc>
        <w:tc>
          <w:tcPr>
            <w:tcW w:w="1376" w:type="dxa"/>
            <w:noWrap w:val="0"/>
            <w:vAlign w:val="center"/>
          </w:tcPr>
          <w:p w14:paraId="70B97F39">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1005</w:t>
            </w:r>
          </w:p>
        </w:tc>
        <w:tc>
          <w:tcPr>
            <w:tcW w:w="1167" w:type="dxa"/>
            <w:noWrap w:val="0"/>
            <w:vAlign w:val="center"/>
          </w:tcPr>
          <w:p w14:paraId="04CD35F5">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11" w:type="dxa"/>
            <w:vMerge w:val="continue"/>
            <w:noWrap w:val="0"/>
            <w:vAlign w:val="center"/>
          </w:tcPr>
          <w:p w14:paraId="357BAEA5">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57FB7B07">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5257F092">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23E89867">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74BA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02DEB11B">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6</w:t>
            </w:r>
          </w:p>
        </w:tc>
        <w:tc>
          <w:tcPr>
            <w:tcW w:w="1378" w:type="dxa"/>
            <w:noWrap w:val="0"/>
            <w:vAlign w:val="center"/>
          </w:tcPr>
          <w:p w14:paraId="48B5146B">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黄鹤楼街道</w:t>
            </w:r>
          </w:p>
        </w:tc>
        <w:tc>
          <w:tcPr>
            <w:tcW w:w="1376" w:type="dxa"/>
            <w:noWrap w:val="0"/>
            <w:vAlign w:val="center"/>
          </w:tcPr>
          <w:p w14:paraId="07EAC5E1">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1006</w:t>
            </w:r>
          </w:p>
        </w:tc>
        <w:tc>
          <w:tcPr>
            <w:tcW w:w="1167" w:type="dxa"/>
            <w:noWrap w:val="0"/>
            <w:vAlign w:val="center"/>
          </w:tcPr>
          <w:p w14:paraId="0CBF1B72">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11" w:type="dxa"/>
            <w:vMerge w:val="continue"/>
            <w:noWrap w:val="0"/>
            <w:vAlign w:val="center"/>
          </w:tcPr>
          <w:p w14:paraId="449E38C3">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1101BA2D">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4FB03771">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78B2BA98">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5317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007482FD">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7</w:t>
            </w:r>
          </w:p>
        </w:tc>
        <w:tc>
          <w:tcPr>
            <w:tcW w:w="1378" w:type="dxa"/>
            <w:noWrap w:val="0"/>
            <w:vAlign w:val="center"/>
          </w:tcPr>
          <w:p w14:paraId="01197783">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紫阳街道</w:t>
            </w:r>
          </w:p>
        </w:tc>
        <w:tc>
          <w:tcPr>
            <w:tcW w:w="1376" w:type="dxa"/>
            <w:noWrap w:val="0"/>
            <w:vAlign w:val="center"/>
          </w:tcPr>
          <w:p w14:paraId="46E8F252">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1007</w:t>
            </w:r>
          </w:p>
        </w:tc>
        <w:tc>
          <w:tcPr>
            <w:tcW w:w="1167" w:type="dxa"/>
            <w:noWrap w:val="0"/>
            <w:vAlign w:val="center"/>
          </w:tcPr>
          <w:p w14:paraId="7B2632F3">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11" w:type="dxa"/>
            <w:vMerge w:val="continue"/>
            <w:noWrap w:val="0"/>
            <w:vAlign w:val="center"/>
          </w:tcPr>
          <w:p w14:paraId="19C3D06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0F74A359">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52E5EBD7">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27F6ED77">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4F05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229EC0A7">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8</w:t>
            </w:r>
          </w:p>
        </w:tc>
        <w:tc>
          <w:tcPr>
            <w:tcW w:w="1378" w:type="dxa"/>
            <w:noWrap w:val="0"/>
            <w:vAlign w:val="center"/>
          </w:tcPr>
          <w:p w14:paraId="33DA0CE0">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白沙洲街道</w:t>
            </w:r>
          </w:p>
        </w:tc>
        <w:tc>
          <w:tcPr>
            <w:tcW w:w="1376" w:type="dxa"/>
            <w:noWrap w:val="0"/>
            <w:vAlign w:val="center"/>
          </w:tcPr>
          <w:p w14:paraId="13832493">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1008</w:t>
            </w:r>
          </w:p>
        </w:tc>
        <w:tc>
          <w:tcPr>
            <w:tcW w:w="1167" w:type="dxa"/>
            <w:noWrap w:val="0"/>
            <w:vAlign w:val="center"/>
          </w:tcPr>
          <w:p w14:paraId="48E3D70C">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511" w:type="dxa"/>
            <w:vMerge w:val="continue"/>
            <w:noWrap w:val="0"/>
            <w:vAlign w:val="center"/>
          </w:tcPr>
          <w:p w14:paraId="79F70924">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6809DC9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4F2CD537">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74F89251">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2DE0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498E631E">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9</w:t>
            </w:r>
          </w:p>
        </w:tc>
        <w:tc>
          <w:tcPr>
            <w:tcW w:w="1378" w:type="dxa"/>
            <w:noWrap w:val="0"/>
            <w:vAlign w:val="center"/>
          </w:tcPr>
          <w:p w14:paraId="11805782">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首义路街道</w:t>
            </w:r>
          </w:p>
        </w:tc>
        <w:tc>
          <w:tcPr>
            <w:tcW w:w="1376" w:type="dxa"/>
            <w:noWrap w:val="0"/>
            <w:vAlign w:val="center"/>
          </w:tcPr>
          <w:p w14:paraId="069D17A4">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1009</w:t>
            </w:r>
          </w:p>
        </w:tc>
        <w:tc>
          <w:tcPr>
            <w:tcW w:w="1167" w:type="dxa"/>
            <w:noWrap w:val="0"/>
            <w:vAlign w:val="center"/>
          </w:tcPr>
          <w:p w14:paraId="2D2F782F">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11" w:type="dxa"/>
            <w:vMerge w:val="continue"/>
            <w:noWrap w:val="0"/>
            <w:vAlign w:val="center"/>
          </w:tcPr>
          <w:p w14:paraId="392F3352">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14DAD92D">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60F4D735">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171F902E">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3DBF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461B6D2C">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10</w:t>
            </w:r>
          </w:p>
        </w:tc>
        <w:tc>
          <w:tcPr>
            <w:tcW w:w="1378" w:type="dxa"/>
            <w:noWrap w:val="0"/>
            <w:vAlign w:val="center"/>
          </w:tcPr>
          <w:p w14:paraId="51BDCE27">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中南路街道</w:t>
            </w:r>
          </w:p>
        </w:tc>
        <w:tc>
          <w:tcPr>
            <w:tcW w:w="1376" w:type="dxa"/>
            <w:noWrap w:val="0"/>
            <w:vAlign w:val="center"/>
          </w:tcPr>
          <w:p w14:paraId="2115F86B">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1010</w:t>
            </w:r>
          </w:p>
        </w:tc>
        <w:tc>
          <w:tcPr>
            <w:tcW w:w="1167" w:type="dxa"/>
            <w:noWrap w:val="0"/>
            <w:vAlign w:val="center"/>
          </w:tcPr>
          <w:p w14:paraId="6F14131A">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511" w:type="dxa"/>
            <w:vMerge w:val="continue"/>
            <w:noWrap w:val="0"/>
            <w:vAlign w:val="center"/>
          </w:tcPr>
          <w:p w14:paraId="0A55125D">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7BDA9F9D">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57EB00C6">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5157E685">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375D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41B33060">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lang w:val="en-US" w:eastAsia="zh-CN"/>
              </w:rPr>
              <w:t>11</w:t>
            </w:r>
          </w:p>
        </w:tc>
        <w:tc>
          <w:tcPr>
            <w:tcW w:w="1378" w:type="dxa"/>
            <w:noWrap w:val="0"/>
            <w:vAlign w:val="center"/>
          </w:tcPr>
          <w:p w14:paraId="518D70AE">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水果湖街道</w:t>
            </w:r>
          </w:p>
        </w:tc>
        <w:tc>
          <w:tcPr>
            <w:tcW w:w="1376" w:type="dxa"/>
            <w:noWrap w:val="0"/>
            <w:vAlign w:val="center"/>
          </w:tcPr>
          <w:p w14:paraId="439830B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1011</w:t>
            </w:r>
          </w:p>
        </w:tc>
        <w:tc>
          <w:tcPr>
            <w:tcW w:w="1167" w:type="dxa"/>
            <w:noWrap w:val="0"/>
            <w:vAlign w:val="center"/>
          </w:tcPr>
          <w:p w14:paraId="305E321F">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511" w:type="dxa"/>
            <w:vMerge w:val="continue"/>
            <w:noWrap w:val="0"/>
            <w:vAlign w:val="center"/>
          </w:tcPr>
          <w:p w14:paraId="76E1A8FF">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302BA78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7BEF653A">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6FCFD2B2">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05BC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2DFBC6E5">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bidi="ar-SA"/>
              </w:rPr>
            </w:pPr>
            <w:r>
              <w:rPr>
                <w:rFonts w:hint="eastAsia" w:ascii="仿宋_GB2312" w:hAnsi="仿宋_GB2312" w:eastAsia="仿宋_GB2312" w:cs="仿宋_GB2312"/>
                <w:color w:val="000000"/>
                <w:kern w:val="0"/>
                <w:sz w:val="22"/>
                <w:szCs w:val="24"/>
              </w:rPr>
              <w:t>1</w:t>
            </w:r>
            <w:r>
              <w:rPr>
                <w:rFonts w:hint="eastAsia" w:ascii="仿宋_GB2312" w:hAnsi="仿宋_GB2312" w:eastAsia="仿宋_GB2312" w:cs="仿宋_GB2312"/>
                <w:color w:val="000000"/>
                <w:kern w:val="0"/>
                <w:sz w:val="22"/>
                <w:szCs w:val="24"/>
                <w:lang w:val="en-US" w:eastAsia="zh-CN"/>
              </w:rPr>
              <w:t>2</w:t>
            </w:r>
          </w:p>
        </w:tc>
        <w:tc>
          <w:tcPr>
            <w:tcW w:w="1378" w:type="dxa"/>
            <w:noWrap w:val="0"/>
            <w:vAlign w:val="center"/>
          </w:tcPr>
          <w:p w14:paraId="1D7E6C2E">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珞珈山街道</w:t>
            </w:r>
          </w:p>
        </w:tc>
        <w:tc>
          <w:tcPr>
            <w:tcW w:w="1376" w:type="dxa"/>
            <w:noWrap w:val="0"/>
            <w:vAlign w:val="center"/>
          </w:tcPr>
          <w:p w14:paraId="55E9F410">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1012</w:t>
            </w:r>
          </w:p>
        </w:tc>
        <w:tc>
          <w:tcPr>
            <w:tcW w:w="1167" w:type="dxa"/>
            <w:noWrap w:val="0"/>
            <w:vAlign w:val="center"/>
          </w:tcPr>
          <w:p w14:paraId="1C42D698">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11" w:type="dxa"/>
            <w:vMerge w:val="continue"/>
            <w:noWrap w:val="0"/>
            <w:vAlign w:val="center"/>
          </w:tcPr>
          <w:p w14:paraId="0A704EBD">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1FF5ADFA">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34DE7D2A">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5EB26D54">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1F8C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noWrap/>
            <w:vAlign w:val="center"/>
          </w:tcPr>
          <w:p w14:paraId="2B977977">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4"/>
                <w:lang w:val="en-US" w:eastAsia="zh-CN"/>
              </w:rPr>
            </w:pPr>
            <w:r>
              <w:rPr>
                <w:rFonts w:hint="eastAsia" w:ascii="仿宋_GB2312" w:hAnsi="仿宋_GB2312" w:eastAsia="仿宋_GB2312" w:cs="仿宋_GB2312"/>
                <w:color w:val="000000"/>
                <w:kern w:val="0"/>
                <w:sz w:val="22"/>
                <w:szCs w:val="24"/>
              </w:rPr>
              <w:t>1</w:t>
            </w:r>
            <w:r>
              <w:rPr>
                <w:rFonts w:hint="eastAsia" w:ascii="仿宋_GB2312" w:hAnsi="仿宋_GB2312" w:eastAsia="仿宋_GB2312" w:cs="仿宋_GB2312"/>
                <w:color w:val="000000"/>
                <w:kern w:val="0"/>
                <w:sz w:val="22"/>
                <w:szCs w:val="24"/>
                <w:lang w:val="en-US" w:eastAsia="zh-CN"/>
              </w:rPr>
              <w:t>3</w:t>
            </w:r>
          </w:p>
        </w:tc>
        <w:tc>
          <w:tcPr>
            <w:tcW w:w="1378" w:type="dxa"/>
            <w:noWrap w:val="0"/>
            <w:vAlign w:val="center"/>
          </w:tcPr>
          <w:p w14:paraId="5EF76A85">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南湖街道</w:t>
            </w:r>
          </w:p>
        </w:tc>
        <w:tc>
          <w:tcPr>
            <w:tcW w:w="1376" w:type="dxa"/>
            <w:noWrap w:val="0"/>
            <w:vAlign w:val="center"/>
          </w:tcPr>
          <w:p w14:paraId="240E826F">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1"/>
                <w:szCs w:val="21"/>
                <w:u w:val="none"/>
                <w:lang w:val="en-US" w:eastAsia="zh-CN" w:bidi="ar"/>
              </w:rPr>
              <w:t>1013</w:t>
            </w:r>
          </w:p>
        </w:tc>
        <w:tc>
          <w:tcPr>
            <w:tcW w:w="1167" w:type="dxa"/>
            <w:noWrap w:val="0"/>
            <w:vAlign w:val="center"/>
          </w:tcPr>
          <w:p w14:paraId="2A2C3A91">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11" w:type="dxa"/>
            <w:vMerge w:val="continue"/>
            <w:noWrap w:val="0"/>
            <w:vAlign w:val="center"/>
          </w:tcPr>
          <w:p w14:paraId="2DBA326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77" w:type="dxa"/>
            <w:vMerge w:val="continue"/>
            <w:noWrap w:val="0"/>
            <w:vAlign w:val="center"/>
          </w:tcPr>
          <w:p w14:paraId="28C100BD">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3225" w:type="dxa"/>
            <w:vMerge w:val="continue"/>
            <w:noWrap w:val="0"/>
            <w:vAlign w:val="center"/>
          </w:tcPr>
          <w:p w14:paraId="0319B10F">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c>
          <w:tcPr>
            <w:tcW w:w="1081" w:type="dxa"/>
            <w:vMerge w:val="continue"/>
            <w:noWrap w:val="0"/>
            <w:vAlign w:val="center"/>
          </w:tcPr>
          <w:p w14:paraId="4C29ECD2">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kern w:val="0"/>
                <w:sz w:val="22"/>
                <w:szCs w:val="24"/>
              </w:rPr>
            </w:pPr>
          </w:p>
        </w:tc>
      </w:tr>
      <w:tr w14:paraId="3273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454" w:type="dxa"/>
            <w:gridSpan w:val="3"/>
            <w:noWrap/>
            <w:vAlign w:val="center"/>
          </w:tcPr>
          <w:p w14:paraId="51CEE378">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1261" w:type="dxa"/>
            <w:gridSpan w:val="5"/>
            <w:noWrap w:val="0"/>
            <w:vAlign w:val="center"/>
          </w:tcPr>
          <w:p w14:paraId="5EAC264E">
            <w:pPr>
              <w:keepNext w:val="0"/>
              <w:keepLines w:val="0"/>
              <w:pageBreakBefore w:val="0"/>
              <w:kinsoku/>
              <w:wordWrap/>
              <w:overflowPunct/>
              <w:topLinePunct w:val="0"/>
              <w:autoSpaceDE/>
              <w:autoSpaceDN/>
              <w:bidi w:val="0"/>
              <w:adjustRightInd/>
              <w:spacing w:line="240" w:lineRule="atLeast"/>
              <w:jc w:val="center"/>
              <w:rPr>
                <w:rFonts w:hint="eastAsia" w:ascii="仿宋_GB2312" w:hAnsi="仿宋_GB2312" w:eastAsia="仿宋_GB2312" w:cs="仿宋_GB2312"/>
                <w:kern w:val="0"/>
                <w:sz w:val="22"/>
                <w:szCs w:val="24"/>
                <w:lang w:val="en-US" w:eastAsia="zh-CN"/>
              </w:rPr>
            </w:pPr>
            <w:r>
              <w:rPr>
                <w:rFonts w:hint="eastAsia" w:ascii="仿宋_GB2312" w:hAnsi="仿宋_GB2312" w:eastAsia="仿宋_GB2312" w:cs="仿宋_GB2312"/>
                <w:color w:val="000000"/>
                <w:kern w:val="0"/>
                <w:sz w:val="22"/>
                <w:szCs w:val="22"/>
                <w:lang w:val="en-US" w:eastAsia="zh-CN"/>
              </w:rPr>
              <w:t>40</w:t>
            </w:r>
          </w:p>
        </w:tc>
      </w:tr>
    </w:tbl>
    <w:p w14:paraId="252084C0">
      <w:pPr>
        <w:keepNext w:val="0"/>
        <w:keepLines w:val="0"/>
        <w:pageBreakBefore w:val="0"/>
        <w:kinsoku/>
        <w:wordWrap/>
        <w:overflowPunct/>
        <w:topLinePunct w:val="0"/>
        <w:autoSpaceDE/>
        <w:autoSpaceDN/>
        <w:bidi w:val="0"/>
        <w:adjustRightInd/>
        <w:spacing w:line="240" w:lineRule="atLeast"/>
        <w:rPr>
          <w:rFonts w:hint="eastAsia" w:ascii="仿宋_GB2312" w:hAnsi="仿宋_GB2312" w:eastAsia="仿宋_GB2312" w:cs="仿宋_GB2312"/>
          <w:sz w:val="4"/>
          <w:szCs w:val="8"/>
        </w:rPr>
      </w:pPr>
      <w:bookmarkStart w:id="0" w:name="_GoBack"/>
      <w:bookmarkEnd w:id="0"/>
    </w:p>
    <w:sectPr>
      <w:pgSz w:w="16838" w:h="11906" w:orient="landscape"/>
      <w:pgMar w:top="782" w:right="1440" w:bottom="78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C0161"/>
    <w:rsid w:val="22B97534"/>
    <w:rsid w:val="258F1F35"/>
    <w:rsid w:val="5F8C0457"/>
    <w:rsid w:val="72BC4983"/>
    <w:rsid w:val="7BF58631"/>
    <w:rsid w:val="DBBF2B45"/>
    <w:rsid w:val="EDE6055C"/>
    <w:rsid w:val="FD03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499</Characters>
  <Lines>0</Lines>
  <Paragraphs>0</Paragraphs>
  <TotalTime>104</TotalTime>
  <ScaleCrop>false</ScaleCrop>
  <LinksUpToDate>false</LinksUpToDate>
  <CharactersWithSpaces>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2025-06-16T22:45:00Z</dcterms:created>
  <dc:creator>DELL</dc:creator>
  <cp:lastModifiedBy>HUGO</cp:lastModifiedBy>
  <cp:lastPrinted>2025-06-27T18:09:00Z</cp:lastPrinted>
  <dcterms:modified xsi:type="dcterms:W3CDTF">2025-06-30T01:09:11Z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eyJoZGlkIjoiMjI1NWIyNmMxOGNhNjI1MzRlNTFlZTUwYzYzYzVkM2YiLCJ1c2VySWQiOiIyOTYwNjEyMzIifQ==</vt:lpwstr>
  </property>
  <property fmtid="{D5CDD505-2E9C-101B-9397-08002B2CF9AE}" pid="4" name="ICV">
    <vt:lpwstr>277FB916F1134DCB8CB6A60DEA4CC607_12</vt:lpwstr>
  </property>
</Properties>
</file>