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52" w:tblpY="-73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02"/>
        <w:gridCol w:w="841"/>
        <w:gridCol w:w="1102"/>
        <w:gridCol w:w="4224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面试岗位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面试人数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面试方式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单位顺序及岗位数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上午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廉政教育中心综合管理岗1个、当阳市金融服务中心综合管理岗1个、当阳市社会救助局文书处理岗1个、当阳市淯溪镇财政所镇财政所农村专管员岗2个、当阳市庙前镇财政所镇财政所农村专管员岗1个、当阳市半月镇财政所镇财政所农村专管员岗2个、当阳市城乡建设项目管理中心城乡管理服务岗1个、当阳市城区环境卫生服务中心办公室文员岗1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当阳市玉阳街道财政所街道财政所农村专管员岗4个、当阳市玉泉街道财政所街道财政所农村专管员岗4个、当阳市河溶镇财政所镇财政所农村专管员岗1个、当阳市草埠湖镇财政所镇财政所农村专管员岗1个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第二考场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河道堤防管理局财务管理岗1个、当阳市官道河水库管理处财务管理岗1个、当阳市百里长渠管理处水利工程岗1个、当阳市漳河一干渠管理处财务管理岗1个、当阳市水利局育溪水利管理站水利工程岗1个、当阳市农业综合执法大队行政执法岗2个、当阳市农业技术推广中心技术服务岗2个、当阳市文化市场综合执法大队行政执法岗1个、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第三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当阳市市场监管综合执法大队食品监管岗4个、当阳市市场监管综合执法大队药品监管岗3个、当阳市市场监管综合执法大队特种设备安全监管岗3个</w:t>
            </w:r>
          </w:p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面试岗位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面试人数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面试方式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单位顺序及岗位数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市场监管综合执法大队工业产品质量监管岗3个、当阳市普查中心统计调查岗1个、当阳市乡村振兴信息中心文秘岗1个、当阳市项目建设服务中心园区规划建设岗1个、当阳市项目建设服务中心经济发展管理岗1个、当阳市项目建设服务中心财务管理岗1个、当阳市玉阳街道综合执法中心行政执法岗1个、当阳市玉阳街道社区网格管理综合服务中心综合管理岗1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五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太子桥小学语文教师岗1个、当阳市实验中学道德与法治教师岗1个、当阳市实验中学语文教师岗1个、当阳市实验中学体育教师岗1个、当阳市玉阳中学道德与法治教师岗1个、当阳市玉阳中学体育教师岗1个、当阳市玉阳中学音乐教师岗1个、当阳市坝陵中学语文教师岗1个、当阳市坝陵中心理健康教师岗1个、当阳市玉泉中学体育教师岗1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六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13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当阳市人民医院临床医师（含影像医师）岗6个、当阳市人民医院药师岗2个、当阳市人民医院检验技师岗2个、当阳市人民医院放射技师岗1个、当阳市疾病预防控制中心临床医师岗2个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七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13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29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  <w:p>
            <w:pPr>
              <w:widowControl/>
              <w:spacing w:line="375" w:lineRule="atLeast"/>
              <w:jc w:val="both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当阳市中医医院中医医师岗7个、当阳市中医医院临床医师岗3个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当阳市中医医院放射技师岗1个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当阳市中医医院检验技师岗1个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当阳市中医医院康复技师岗1个</w:t>
            </w:r>
          </w:p>
          <w:p>
            <w:pPr>
              <w:widowControl/>
              <w:spacing w:line="375" w:lineRule="atLeast"/>
              <w:jc w:val="both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八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面试岗位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面试人数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面试方式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单位顺序及岗位数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27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当阳市邮政业发展中心办公室管理岗1个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当阳市交通物流发展中心办公室管理岗1个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当阳市交通工程质量服务中心监督执法岗1个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当阳市交通运输综合执法大队新闻宣传岗1个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当阳市交通运输综合执法大队综合管理岗1个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当阳市交通运输综合执法大队工程技术岗1个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、当阳市融媒体中心新闻记者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岗1个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、当阳市融媒体中心工程技术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岗1个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、当阳市融媒体中心音乐设备维护及录制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岗1个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b/>
                <w:sz w:val="24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28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当阳市交通运输综合执法大队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行政执法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5个、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当阳市交通运输综合执法大队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港航管理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1个、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当阳市交通运输综合执法大队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会计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1个、当阳市公路建设养护中心路桥工程管理岗2个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第二考场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39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当阳市城市管理行政执法大队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行政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执法岗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3个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b/>
                <w:sz w:val="24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9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28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当阳市玉阳中学心理健康教师岗1个、当阳市玉泉中学英语教师岗1个、当阳市职业技术教育中心护理教师岗5个、当阳市河溶镇综合行政执法局行政执法岗1个、当阳市河溶镇综合行政执法局财务管理岗1个</w:t>
            </w:r>
            <w:bookmarkStart w:id="1" w:name="_GoBack"/>
            <w:bookmarkEnd w:id="1"/>
          </w:p>
        </w:tc>
        <w:tc>
          <w:tcPr>
            <w:tcW w:w="92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b/>
                <w:sz w:val="24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29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当阳市实验小学语文教师岗2个、当阳市实验小学数学教师岗2个、当阳市实验小学信息技术教师岗2个、当阳市实验小学音乐教师岗1个、当阳市实验小学心理健康教师岗1个、当阳市东门小学体育教师岗1个</w:t>
            </w:r>
          </w:p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五</w:t>
            </w:r>
            <w:r>
              <w:rPr>
                <w:rFonts w:hint="eastAsia" w:ascii="仿宋_GB2312" w:eastAsia="仿宋_GB2312"/>
                <w:b/>
                <w:sz w:val="24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面试岗位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面试人数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面试方式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单位顺序及岗位数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当阳市文化馆群众文化岗5个、当阳市安全生产执法监察大队行政执法岗2个、当阳市市场监管综合执法大队综合管理岗2个、当阳市草埠湖镇退役军人服务站行政管理岗1个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六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11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29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当阳市妇幼保健院中医医师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1个、</w:t>
            </w:r>
            <w:r>
              <w:rPr>
                <w:rFonts w:hint="eastAsia" w:ascii="新宋体" w:hAnsi="新宋体" w:eastAsia="新宋体"/>
                <w:sz w:val="24"/>
              </w:rPr>
              <w:t>当阳市妇幼保健院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检验技</w:t>
            </w:r>
            <w:r>
              <w:rPr>
                <w:rFonts w:hint="eastAsia" w:ascii="新宋体" w:hAnsi="新宋体" w:eastAsia="新宋体"/>
                <w:sz w:val="24"/>
              </w:rPr>
              <w:t>师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1个、</w:t>
            </w:r>
            <w:r>
              <w:rPr>
                <w:rFonts w:hint="eastAsia" w:ascii="新宋体" w:hAnsi="新宋体" w:eastAsia="新宋体"/>
                <w:sz w:val="24"/>
              </w:rPr>
              <w:t>当阳市疾病预防控制中心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检验技</w:t>
            </w:r>
            <w:r>
              <w:rPr>
                <w:rFonts w:hint="eastAsia" w:ascii="新宋体" w:hAnsi="新宋体" w:eastAsia="新宋体"/>
                <w:sz w:val="24"/>
              </w:rPr>
              <w:t>师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个、当阳市急救中心信息管理岗1个、当阳市玉泉街道卫生院临床医师岗1个、当阳市王店镇卫生院临床医师岗1个、当阳市王店镇卫生院临床护士岗1个、当阳市庙前镇卫生院临床医师岗1个、当阳市庙前镇卫生院临床护士岗1个、当阳市草埠湖镇卫生院临床医师岗2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七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08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75" w:lineRule="atLeast"/>
              <w:ind w:firstLine="240" w:firstLineChars="100"/>
              <w:jc w:val="both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27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当阳市玉泉街道党群服务中心政务服务（农业）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1个、当阳市玉泉街道党群服务中心政务服务（文化）岗1个、</w:t>
            </w:r>
            <w:r>
              <w:rPr>
                <w:rFonts w:hint="eastAsia" w:ascii="新宋体" w:hAnsi="新宋体" w:eastAsia="新宋体"/>
                <w:sz w:val="24"/>
              </w:rPr>
              <w:t>当阳市玉泉街道综合执法中心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行政执法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4个、</w:t>
            </w:r>
            <w:r>
              <w:rPr>
                <w:rFonts w:hint="eastAsia" w:ascii="新宋体" w:hAnsi="新宋体" w:eastAsia="新宋体"/>
                <w:sz w:val="24"/>
              </w:rPr>
              <w:t>当阳市坝陵街道综合执法中心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专业技术人员1个、当阳市坝陵街道党群服务中心专业技术人员1个（职位代码14205004021002001）、当阳市坝陵街道党群服务中心专业技术人员1个（职位代码14205004021002002）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八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考场</w:t>
            </w:r>
          </w:p>
        </w:tc>
      </w:tr>
      <w:bookmarkEnd w:id="0"/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8"/>
        <w:szCs w:val="28"/>
        <w:lang w:val="en-US"/>
      </w:rPr>
    </w:pPr>
    <w:r>
      <w:rPr>
        <w:rFonts w:hint="eastAsia" w:ascii="仿宋_GB2312" w:eastAsia="仿宋_GB2312"/>
        <w:b/>
        <w:bCs/>
        <w:sz w:val="28"/>
        <w:szCs w:val="28"/>
        <w:lang w:eastAsia="zh-CN"/>
      </w:rPr>
      <w:t>202</w:t>
    </w:r>
    <w:r>
      <w:rPr>
        <w:rFonts w:hint="eastAsia" w:ascii="仿宋_GB2312" w:eastAsia="仿宋_GB2312"/>
        <w:b/>
        <w:bCs/>
        <w:sz w:val="28"/>
        <w:szCs w:val="28"/>
        <w:lang w:val="en-US" w:eastAsia="zh-CN"/>
      </w:rPr>
      <w:t>2</w:t>
    </w:r>
    <w:r>
      <w:rPr>
        <w:rFonts w:hint="eastAsia" w:ascii="仿宋_GB2312" w:eastAsia="仿宋_GB2312"/>
        <w:b/>
        <w:bCs/>
        <w:sz w:val="28"/>
        <w:szCs w:val="28"/>
        <w:lang w:eastAsia="zh-CN"/>
      </w:rPr>
      <w:t>年当阳市事业单位统一公开招聘工作人员</w:t>
    </w:r>
    <w:r>
      <w:rPr>
        <w:rFonts w:hint="eastAsia" w:ascii="仿宋_GB2312" w:eastAsia="仿宋_GB2312"/>
        <w:b/>
        <w:bCs/>
        <w:sz w:val="28"/>
        <w:szCs w:val="28"/>
      </w:rPr>
      <w:t>面试岗位顺序</w:t>
    </w:r>
    <w:r>
      <w:rPr>
        <w:rFonts w:hint="eastAsia" w:ascii="仿宋_GB2312" w:eastAsia="仿宋_GB2312"/>
        <w:b/>
        <w:bCs/>
        <w:sz w:val="28"/>
        <w:szCs w:val="28"/>
        <w:lang w:eastAsia="zh-CN"/>
      </w:rPr>
      <w:t>安排表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1DFC"/>
    <w:rsid w:val="05E04086"/>
    <w:rsid w:val="06603493"/>
    <w:rsid w:val="06856929"/>
    <w:rsid w:val="076B291E"/>
    <w:rsid w:val="09E90C59"/>
    <w:rsid w:val="0A1C0014"/>
    <w:rsid w:val="0AD61F14"/>
    <w:rsid w:val="0C94738D"/>
    <w:rsid w:val="0DE714EB"/>
    <w:rsid w:val="0F697571"/>
    <w:rsid w:val="0F900258"/>
    <w:rsid w:val="10E31073"/>
    <w:rsid w:val="12222B47"/>
    <w:rsid w:val="153E05BA"/>
    <w:rsid w:val="15F45FAB"/>
    <w:rsid w:val="18EA6F56"/>
    <w:rsid w:val="19182ADB"/>
    <w:rsid w:val="1A6661CD"/>
    <w:rsid w:val="1FC3399D"/>
    <w:rsid w:val="23523E6B"/>
    <w:rsid w:val="23942862"/>
    <w:rsid w:val="27786166"/>
    <w:rsid w:val="296C6A36"/>
    <w:rsid w:val="299618CE"/>
    <w:rsid w:val="29BC15F0"/>
    <w:rsid w:val="29F72576"/>
    <w:rsid w:val="29FF3F0B"/>
    <w:rsid w:val="2AB10A55"/>
    <w:rsid w:val="2B6F1DFC"/>
    <w:rsid w:val="2D897E4A"/>
    <w:rsid w:val="2DF8770F"/>
    <w:rsid w:val="2E477BAA"/>
    <w:rsid w:val="30BE7EB7"/>
    <w:rsid w:val="31F35636"/>
    <w:rsid w:val="33AB0C04"/>
    <w:rsid w:val="33BA76CC"/>
    <w:rsid w:val="33C14039"/>
    <w:rsid w:val="36AA74C0"/>
    <w:rsid w:val="370F66E5"/>
    <w:rsid w:val="37A66D53"/>
    <w:rsid w:val="3A9221D1"/>
    <w:rsid w:val="3CB83EF8"/>
    <w:rsid w:val="3D070707"/>
    <w:rsid w:val="3E6C0A09"/>
    <w:rsid w:val="3ED86647"/>
    <w:rsid w:val="40102D33"/>
    <w:rsid w:val="40361EAF"/>
    <w:rsid w:val="41277F09"/>
    <w:rsid w:val="416977E8"/>
    <w:rsid w:val="43DD2244"/>
    <w:rsid w:val="4B716E95"/>
    <w:rsid w:val="4DF7733A"/>
    <w:rsid w:val="4E4B0989"/>
    <w:rsid w:val="4EBC0F08"/>
    <w:rsid w:val="500A619D"/>
    <w:rsid w:val="534A2E9E"/>
    <w:rsid w:val="53597C3A"/>
    <w:rsid w:val="583F50B9"/>
    <w:rsid w:val="584755EE"/>
    <w:rsid w:val="587905DA"/>
    <w:rsid w:val="58D25E6E"/>
    <w:rsid w:val="5BB32B07"/>
    <w:rsid w:val="5BF3396B"/>
    <w:rsid w:val="5CF84A9C"/>
    <w:rsid w:val="5D6D50C8"/>
    <w:rsid w:val="5EB41092"/>
    <w:rsid w:val="5F3C0403"/>
    <w:rsid w:val="60437263"/>
    <w:rsid w:val="62B65A3A"/>
    <w:rsid w:val="63971A8B"/>
    <w:rsid w:val="64462840"/>
    <w:rsid w:val="66275358"/>
    <w:rsid w:val="6AAB0E6B"/>
    <w:rsid w:val="6B84245E"/>
    <w:rsid w:val="6C797331"/>
    <w:rsid w:val="6D600CC4"/>
    <w:rsid w:val="6DEF250D"/>
    <w:rsid w:val="6E2D22DB"/>
    <w:rsid w:val="6E697711"/>
    <w:rsid w:val="71CD7816"/>
    <w:rsid w:val="73704D33"/>
    <w:rsid w:val="76B063B9"/>
    <w:rsid w:val="771A32F7"/>
    <w:rsid w:val="779A7859"/>
    <w:rsid w:val="787537D3"/>
    <w:rsid w:val="7A9F3FDE"/>
    <w:rsid w:val="7D1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2021-07-19T02:40:00Z</dcterms:created>
  <dc:creator>Administrator</dc:creator>
  <cp:lastModifiedBy>醉清风</cp:lastModifiedBy>
  <cp:lastPrinted>2022-07-18T01:33:00Z</cp:lastPrinted>
  <dcterms:modified xsi:type="dcterms:W3CDTF">2022-07-18T06:24:45Z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AD4582642B1549D1AFE61CC3A7216FAF</vt:lpwstr>
  </property>
</Properties>
</file>