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32"/>
          <w:szCs w:val="32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bookmarkEnd w:id="0"/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，在2023年武汉市事业单位公开招聘中报考了东西湖区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单位，岗位代码：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，并进入资格复审。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，身份证号码为__________________，代为办理资格复审。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adjustRightInd w:val="0"/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2023年5月   日</w:t>
      </w:r>
    </w:p>
    <w:p>
      <w:pPr>
        <w:spacing w:line="440" w:lineRule="exact"/>
        <w:rPr>
          <w:rFonts w:hint="eastAsia" w:eastAsia="黑体"/>
          <w:sz w:val="32"/>
          <w:szCs w:val="32"/>
        </w:rPr>
      </w:pPr>
    </w:p>
    <w:p/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YmFjMzAwMWEwYWIzMDkzNTZiMTYxYzExNDA3YzgifQ=="/>
  </w:docVars>
  <w:rsids>
    <w:rsidRoot w:val="5E4D51AD"/>
    <w:rsid w:val="5E4D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2023-05-06T01:18:00Z</dcterms:created>
  <dc:creator>干净利落</dc:creator>
  <cp:lastModifiedBy>干净利落</cp:lastModifiedBy>
  <dcterms:modified xsi:type="dcterms:W3CDTF">2023-05-06T01:18:26Z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C11D98C2E3F346FC88565C2FE607107D_11</vt:lpwstr>
  </property>
</Properties>
</file>