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ESI小标宋-GB18030" w:hAnsi="CESI小标宋-GB18030" w:eastAsia="CESI小标宋-GB18030" w:cs="CESI小标宋-GB18030"/>
          <w:sz w:val="44"/>
          <w:szCs w:val="44"/>
        </w:rPr>
      </w:pPr>
      <w:r>
        <w:rPr>
          <w:rFonts w:hint="eastAsia" w:ascii="CESI小标宋-GB18030" w:hAnsi="CESI小标宋-GB18030" w:eastAsia="CESI小标宋-GB18030" w:cs="CESI小标宋-GB18030"/>
          <w:sz w:val="44"/>
          <w:szCs w:val="44"/>
        </w:rPr>
        <w:t>公安机关录用人民警察体能测评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ESI小标宋-GB18030" w:hAnsi="CESI小标宋-GB18030" w:eastAsia="CESI小标宋-GB18030" w:cs="CESI小标宋-GB18030"/>
          <w:sz w:val="44"/>
          <w:szCs w:val="44"/>
        </w:rPr>
      </w:pPr>
      <w:r>
        <w:rPr>
          <w:rFonts w:hint="eastAsia" w:ascii="CESI小标宋-GB18030" w:hAnsi="CESI小标宋-GB18030" w:eastAsia="CESI小标宋-GB18030" w:cs="CESI小标宋-GB18030"/>
          <w:sz w:val="44"/>
          <w:szCs w:val="44"/>
        </w:rPr>
        <w:t>实施规则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一、10米×4往返跑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场地器材：场地为10米长的直线跑道，在跑道的两端各划一条5cm宽直线（S1和S2），将木块（10cm×5cm×5cm）按每道3块竖立摆放（其中2块放在S2线上，1块放在S1线上），秒表若干块。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334010</wp:posOffset>
            </wp:positionV>
            <wp:extent cx="4140835" cy="2326005"/>
            <wp:effectExtent l="0" t="0" r="4445" b="5715"/>
            <wp:wrapTopAndBottom/>
            <wp:docPr id="1" name="图片 2" descr="949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94912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0835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组测方法：发令员、计时员、监督员、成绩记录员若干名。按组别进行测试，每人最多可测2次，1次测评达标，即视为该项目测评合格。成绩以“秒”为单位，保留1位小数,第2位小数非“0”时则进1。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动作要求：受测试者采用站立式起跑，听到发令后从S1线外跑到S2线前（脚不得踩线）用手将竖立的木块推倒后折返，往返跑2次，每次推倒1个木块，第2次返回时冲出S1线。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出发时抢跑；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折返时脚踩S1或S2线；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折返时未推倒木块。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二、男子1000米跑、女子800米跑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场地器材：400米标准田径场，发令枪、发令旗、秒表、号码标识若干。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测方法：发令员、计时员、弯道检查员、监督员、成绩记录员若干名。按组别进行测试，每人最多可测1次。计时员看到发令信号计时开始，当受测试者躯干越过终点线时停表。计时员准确计时，记录员负责登记每人成绩。成绩以“分+秒”为单位，不保留小数位，小数位非“0”时则进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动作要求：受测试者统一采用站立式起跑姿势，在起跑线外听到或看到发令信号时开始起跑，跑完相应距离越过终点线后视为完成测试。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出发时抢跑；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出发时脚踩线；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途中跑时超越或踩踏最内侧跑道线。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三、纵跳摸高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场地器材：通常在室内场地测试，起跳处铺垫厚度不超过2厘米的硬质无弹性垫子。如选择室外场地测试，需在天气状况许可的情况下进行，当天平均气温应在15—35摄氏度之间，无太阳直射、风力不超过3级。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组测方法：裁判员、监督员、成绩记录员若干名。按组别进行测试，每人最多可测3次，1次测试达标，即视为该项目测试合格，3次均未达标者视为不合格。成绩仅为“合格”或“不合格”两项。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动作要求：受测试者赤脚或穿袜，双脚自然分开，呈站立姿势。接到开始测试指令后，受测者屈膝半蹲，双臂后摆，随后双脚蹬地垂直向上起跳，同时双臂向前上方快速摆动，举起一侧优势手触摸合格高度的目标物，触摸到相应高度者视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起跳时双腿有移动或有垫步动作；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手指甲超过指尖0.3厘米；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戴手套等其他物品；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穿鞋进行测试。</w:t>
      </w:r>
    </w:p>
    <w:p/>
    <w:sectPr>
      <w:pgSz w:w="11906" w:h="16838"/>
      <w:pgMar w:top="1701" w:right="1701" w:bottom="1701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mU3ZjUxOWEyNGVlZDA3ZWQ2MzYxMTNiYzMxYTMifQ=="/>
  </w:docVars>
  <w:rsids>
    <w:rsidRoot w:val="3C741157"/>
    <w:rsid w:val="034C6DF8"/>
    <w:rsid w:val="3C741157"/>
    <w:rsid w:val="3DEF1E80"/>
    <w:rsid w:val="5FFE7487"/>
    <w:rsid w:val="7FE67079"/>
    <w:rsid w:val="7FF9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2024-04-10T19:19:00Z</dcterms:created>
  <dc:creator>李琦</dc:creator>
  <cp:lastModifiedBy>inspur</cp:lastModifiedBy>
  <dcterms:modified xsi:type="dcterms:W3CDTF">2025-04-16T10:28:21Z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557594226BA1463E8F74C309B20C369D_11</vt:lpwstr>
  </property>
</Properties>
</file>