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600" w:lineRule="exact"/>
        <w:rPr>
          <w:rFonts w:hint="eastAsia" w:asciiTheme="majorEastAsia" w:hAnsiTheme="majorEastAsia" w:eastAsiaTheme="majorEastAsia" w:cstheme="majorEastAsia"/>
          <w:b/>
          <w:bCs w:val="0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1</w:t>
      </w:r>
    </w:p>
    <w:p>
      <w:pPr>
        <w:tabs>
          <w:tab w:val="left" w:pos="66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val="en-US" w:eastAsia="zh-CN"/>
        </w:rPr>
        <w:t>武汉市洪山区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val="en-US" w:eastAsia="zh-CN"/>
        </w:rPr>
        <w:t>示范性学校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  <w:t>专项招聘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eastAsia="zh-CN"/>
        </w:rPr>
        <w:t>教师</w:t>
      </w:r>
    </w:p>
    <w:p>
      <w:pPr>
        <w:tabs>
          <w:tab w:val="left" w:pos="66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  <w:t>考生须知</w:t>
      </w:r>
    </w:p>
    <w:p>
      <w:pPr>
        <w:tabs>
          <w:tab w:val="left" w:pos="660"/>
        </w:tabs>
        <w:spacing w:line="600" w:lineRule="exact"/>
        <w:rPr>
          <w:rFonts w:ascii="仿宋_GB2312" w:hAnsi="仿宋_GB2312" w:cs="仿宋_GB2312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考生须认真阅读并严格遵守本须知。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cs="仿宋_GB2312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考生应在规定时间内在武汉市人事考试院官网下载及打印准考证，具体时间及方式将另行通知，请各位考生及时留意公告。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</w:rPr>
        <w:t>考生应严格遵守时间规定，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eastAsia="zh-CN"/>
        </w:rPr>
        <w:t>应于面试公告规定时间</w:t>
      </w:r>
      <w:r>
        <w:rPr>
          <w:rFonts w:hint="eastAsia" w:ascii="仿宋_GB2312" w:hAnsi="仿宋_GB2312" w:cs="仿宋_GB2312"/>
          <w:b w:val="0"/>
          <w:bCs w:val="0"/>
          <w:szCs w:val="32"/>
          <w:highlight w:val="none"/>
          <w:lang w:val="en-US" w:eastAsia="zh-CN"/>
        </w:rPr>
        <w:t>8：00前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eastAsia="zh-CN"/>
        </w:rPr>
        <w:t>进入考点大门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eastAsia="zh-CN"/>
        </w:rPr>
        <w:t>否则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</w:rPr>
        <w:t>视为迟到考生，取消面试资格。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val="en-US" w:eastAsia="zh-CN"/>
        </w:rPr>
        <w:t>.</w:t>
      </w:r>
      <w:r>
        <w:rPr>
          <w:szCs w:val="32"/>
          <w:highlight w:val="none"/>
        </w:rPr>
        <w:t>考生进入候考室前，所携带的资料和通讯工具（含手机、智能手表和手环等，下同）</w:t>
      </w:r>
      <w:r>
        <w:rPr>
          <w:rFonts w:hint="eastAsia"/>
          <w:szCs w:val="32"/>
          <w:highlight w:val="none"/>
          <w:lang w:eastAsia="zh-CN"/>
        </w:rPr>
        <w:t>须关机并</w:t>
      </w:r>
      <w:r>
        <w:rPr>
          <w:szCs w:val="32"/>
          <w:highlight w:val="none"/>
        </w:rPr>
        <w:t>交</w:t>
      </w:r>
      <w:r>
        <w:rPr>
          <w:rFonts w:hint="eastAsia"/>
          <w:szCs w:val="32"/>
          <w:highlight w:val="none"/>
          <w:lang w:eastAsia="zh-CN"/>
        </w:rPr>
        <w:t>由</w:t>
      </w:r>
      <w:r>
        <w:rPr>
          <w:szCs w:val="32"/>
          <w:highlight w:val="none"/>
        </w:rPr>
        <w:t>工作人员保管，面试完成后发还。如在候考室待考期间、考场内发现仍携带有通讯工具和录音、录像器材的，无论是否使用，均视为作弊处理。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szCs w:val="32"/>
          <w:highlight w:val="none"/>
        </w:rPr>
      </w:pPr>
      <w:r>
        <w:rPr>
          <w:rFonts w:hint="eastAsia" w:ascii="仿宋_GB2312" w:hAnsi="仿宋_GB2312" w:cs="仿宋_GB2312"/>
          <w:b w:val="0"/>
          <w:bCs w:val="0"/>
          <w:szCs w:val="32"/>
          <w:highlight w:val="none"/>
          <w:lang w:val="en-US" w:eastAsia="zh-CN"/>
        </w:rPr>
        <w:t>5.</w:t>
      </w:r>
      <w:r>
        <w:rPr>
          <w:szCs w:val="32"/>
          <w:highlight w:val="none"/>
        </w:rPr>
        <w:t>考生进入候考室后，</w:t>
      </w:r>
      <w:r>
        <w:rPr>
          <w:b/>
          <w:bCs/>
          <w:szCs w:val="32"/>
          <w:highlight w:val="none"/>
        </w:rPr>
        <w:t>须提交报名登记表、准考证、二代身份证原件</w:t>
      </w:r>
      <w:r>
        <w:rPr>
          <w:rFonts w:hint="eastAsia"/>
          <w:b/>
          <w:bCs/>
          <w:szCs w:val="32"/>
          <w:highlight w:val="none"/>
          <w:lang w:eastAsia="zh-CN"/>
        </w:rPr>
        <w:t>，以及个人健康状况承诺书，</w:t>
      </w:r>
      <w:r>
        <w:rPr>
          <w:rFonts w:hint="eastAsia"/>
          <w:b w:val="0"/>
          <w:bCs w:val="0"/>
          <w:szCs w:val="32"/>
          <w:highlight w:val="none"/>
          <w:u w:val="none"/>
        </w:rPr>
        <w:t>进行身份确认并签到抽签</w:t>
      </w:r>
      <w:r>
        <w:rPr>
          <w:b w:val="0"/>
          <w:bCs w:val="0"/>
          <w:szCs w:val="32"/>
          <w:highlight w:val="none"/>
        </w:rPr>
        <w:t>。</w:t>
      </w:r>
      <w:r>
        <w:rPr>
          <w:szCs w:val="32"/>
          <w:highlight w:val="none"/>
        </w:rPr>
        <w:t>对携带资料不全、不符合报考条件或伪造资料的，一律取消面试资格。候考期间实行全封闭管理。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考生候考、考试、候分期间，须遵守纪律，自觉听从工作人员指挥，不得擅离候考室、考场等，不得向外传递抽签信息，不得和考务人员进行非必要交流，不得抽烟，不得大声喧哗。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</w:rPr>
      </w:pPr>
      <w:r>
        <w:rPr>
          <w:rFonts w:hint="eastAsia" w:ascii="仿宋_GB2312" w:hAnsi="仿宋_GB2312" w:cs="仿宋_GB231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</w:rPr>
        <w:t>考生面试时，不得</w:t>
      </w:r>
      <w:r>
        <w:rPr>
          <w:rFonts w:hint="eastAsia" w:ascii="仿宋_GB2312" w:hAnsi="仿宋_GB2312" w:cs="仿宋_GB2312"/>
          <w:b w:val="0"/>
          <w:bCs w:val="0"/>
          <w:szCs w:val="32"/>
          <w:highlight w:val="none"/>
          <w:lang w:eastAsia="zh-CN"/>
        </w:rPr>
        <w:t>穿戴有明显特征的服装、饰品进入面试室，不得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</w:rPr>
        <w:t>暗示或透露姓名、学校、籍贯、住址等个人信息，如有违反者当场取消其面试资格。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.考生不得提出与考试无关的问题。面试备考中，可用考场提供的文具、草稿纸作记录。面试完成后，不得将任何纸张、文具、记录、资料等带离考场。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.答题结束时，考生应报告“答题完毕”。答题时间结束时，计时员提示停止答题，此时考生应立即停止作答，迅速离场并在场外指定位置候分。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00" w:firstLineChars="200"/>
        <w:textAlignment w:val="auto"/>
        <w:rPr>
          <w:rFonts w:hint="eastAsia"/>
          <w:highlight w:val="none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.面试成绩告知后，</w:t>
      </w:r>
      <w:r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  <w:t>考生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应在成绩通知单上签名确认并交还相应工作人员。面试结束后，考生应迅速离开考场，不得折返考场或在考场附近停留议论。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面试结束后，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考生成绩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审核无误，在</w:t>
      </w:r>
      <w:r>
        <w:rPr>
          <w:rFonts w:hint="eastAsia" w:ascii="仿宋_GB2312" w:hAnsi="仿宋_GB2312" w:eastAsia="仿宋_GB2312" w:cs="仿宋_GB2312"/>
          <w:kern w:val="4"/>
          <w:sz w:val="30"/>
          <w:szCs w:val="30"/>
          <w:highlight w:val="none"/>
        </w:rPr>
        <w:t>当天在</w:t>
      </w:r>
      <w:r>
        <w:rPr>
          <w:rFonts w:hint="eastAsia" w:ascii="仿宋_GB2312" w:hAnsi="仿宋_GB2312" w:eastAsia="仿宋_GB2312" w:cs="仿宋_GB2312"/>
          <w:color w:val="auto"/>
          <w:kern w:val="4"/>
          <w:sz w:val="30"/>
          <w:szCs w:val="30"/>
          <w:highlight w:val="none"/>
        </w:rPr>
        <w:t>考点公示栏予以公布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/>
          <w:bCs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1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.考生面试完成后</w:t>
      </w:r>
      <w:r>
        <w:rPr>
          <w:rFonts w:hint="eastAsia" w:ascii="仿宋_GB2312" w:hAnsi="仿宋_GB2312" w:cs="仿宋_GB231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保持手机畅通，方便招聘单位及时联系拟进入复试人员，并通知复试时间、地点、要求等</w:t>
      </w:r>
      <w:r>
        <w:rPr>
          <w:rFonts w:hint="eastAsia" w:ascii="仿宋_GB2312" w:hAnsi="仿宋_GB2312" w:eastAsia="仿宋_GB2312" w:cs="仿宋_GB231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</w:rPr>
        <w:t>因考生手机通讯不畅等原因导致无法送达复试通知的，相关后果由考生自行承担。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.考生除在接受身份验证、面试答题期间可临时摘除口罩外，其他时间全程佩戴口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罩。面试答题期间，考生应与考官和考务工作人员保持安全距离。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cs="仿宋_GB2312"/>
          <w:b w:val="0"/>
          <w:bCs w:val="0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Cs w:val="32"/>
          <w:highlight w:val="none"/>
          <w:lang w:val="en-US" w:eastAsia="zh-CN"/>
        </w:rPr>
        <w:t>.考生应提前查询并确定考点学校位置、交通路线，预留足够交通时间。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474" w:bottom="1531" w:left="1531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jYjhkNjVjMDg0OGZiNzY1YmYzYTQ3N2UxMmZlYjkifQ=="/>
  </w:docVars>
  <w:rsids>
    <w:rsidRoot w:val="0DD95D5D"/>
    <w:rsid w:val="004644F1"/>
    <w:rsid w:val="008E0761"/>
    <w:rsid w:val="00C017F4"/>
    <w:rsid w:val="00C842E6"/>
    <w:rsid w:val="07DD1267"/>
    <w:rsid w:val="0DD95D5D"/>
    <w:rsid w:val="129C62A3"/>
    <w:rsid w:val="12D45D9A"/>
    <w:rsid w:val="172155E9"/>
    <w:rsid w:val="195C0DAB"/>
    <w:rsid w:val="1C1414FA"/>
    <w:rsid w:val="1EB4240C"/>
    <w:rsid w:val="1F822F04"/>
    <w:rsid w:val="1F8725AB"/>
    <w:rsid w:val="1F9F71CE"/>
    <w:rsid w:val="256A4F60"/>
    <w:rsid w:val="27095AB0"/>
    <w:rsid w:val="273667F2"/>
    <w:rsid w:val="27756B70"/>
    <w:rsid w:val="27F62921"/>
    <w:rsid w:val="286F7658"/>
    <w:rsid w:val="2D4A6854"/>
    <w:rsid w:val="2E897232"/>
    <w:rsid w:val="2EF7A8DF"/>
    <w:rsid w:val="30C7624F"/>
    <w:rsid w:val="33596848"/>
    <w:rsid w:val="33800A50"/>
    <w:rsid w:val="33AE7D43"/>
    <w:rsid w:val="33BD715A"/>
    <w:rsid w:val="3D793259"/>
    <w:rsid w:val="3E1F0859"/>
    <w:rsid w:val="3E79197C"/>
    <w:rsid w:val="415D35ED"/>
    <w:rsid w:val="422657A1"/>
    <w:rsid w:val="43BF2717"/>
    <w:rsid w:val="443773BA"/>
    <w:rsid w:val="4813594C"/>
    <w:rsid w:val="4D4303CF"/>
    <w:rsid w:val="5056346F"/>
    <w:rsid w:val="553E48D3"/>
    <w:rsid w:val="58637564"/>
    <w:rsid w:val="59798405"/>
    <w:rsid w:val="5B742821"/>
    <w:rsid w:val="5DF33064"/>
    <w:rsid w:val="5DFC1B7A"/>
    <w:rsid w:val="5EF306C3"/>
    <w:rsid w:val="68B93D48"/>
    <w:rsid w:val="6AFF224F"/>
    <w:rsid w:val="6D2272D5"/>
    <w:rsid w:val="72793AD1"/>
    <w:rsid w:val="73A3FC65"/>
    <w:rsid w:val="74862F24"/>
    <w:rsid w:val="7573764A"/>
    <w:rsid w:val="76BB54F1"/>
    <w:rsid w:val="776A220C"/>
    <w:rsid w:val="7C489897"/>
    <w:rsid w:val="7E8961CB"/>
    <w:rsid w:val="7FBF6EAD"/>
    <w:rsid w:val="7FED3ADC"/>
    <w:rsid w:val="BB7B9655"/>
    <w:rsid w:val="ED7F0526"/>
    <w:rsid w:val="EE62475E"/>
    <w:rsid w:val="EEF5D29F"/>
    <w:rsid w:val="EFBF12EC"/>
    <w:rsid w:val="F3FF47C3"/>
    <w:rsid w:val="F7670EA6"/>
    <w:rsid w:val="FF6592C3"/>
    <w:rsid w:val="FF77533E"/>
    <w:rsid w:val="FFE57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3</Pages>
  <Words>1166</Words>
  <Characters>1194</Characters>
  <Lines>5</Lines>
  <Paragraphs>1</Paragraphs>
  <TotalTime>0</TotalTime>
  <ScaleCrop>false</ScaleCrop>
  <LinksUpToDate>false</LinksUpToDate>
  <CharactersWithSpaces>1198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2019-12-11T20:42:00Z</dcterms:created>
  <dc:creator>吴芳</dc:creator>
  <cp:lastModifiedBy>ht706</cp:lastModifiedBy>
  <cp:lastPrinted>2022-05-13T05:27:00Z</cp:lastPrinted>
  <dcterms:modified xsi:type="dcterms:W3CDTF">2022-05-27T17:01:12Z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AC0FD6C6921E4C4BA1BBDC77087BF897</vt:lpwstr>
  </property>
</Properties>
</file>