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481B">
      <w:pPr>
        <w:spacing w:after="62" w:afterLines="20" w:line="60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 w14:paraId="5D87CA3F"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陕西铁路工程职业技术学院2026年专职辅导员招聘计划表</w:t>
      </w:r>
    </w:p>
    <w:tbl>
      <w:tblPr>
        <w:tblStyle w:val="3"/>
        <w:tblW w:w="14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06"/>
        <w:gridCol w:w="706"/>
        <w:gridCol w:w="8091"/>
        <w:gridCol w:w="992"/>
        <w:gridCol w:w="1134"/>
        <w:gridCol w:w="2551"/>
      </w:tblGrid>
      <w:tr w14:paraId="28C5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  <w:jc w:val="center"/>
        </w:trPr>
        <w:tc>
          <w:tcPr>
            <w:tcW w:w="611" w:type="dxa"/>
            <w:noWrap w:val="0"/>
            <w:vAlign w:val="center"/>
          </w:tcPr>
          <w:p w14:paraId="28CCFF1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06" w:type="dxa"/>
            <w:noWrap w:val="0"/>
            <w:vAlign w:val="top"/>
          </w:tcPr>
          <w:p w14:paraId="2B7C2903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招聘部门</w:t>
            </w:r>
          </w:p>
        </w:tc>
        <w:tc>
          <w:tcPr>
            <w:tcW w:w="706" w:type="dxa"/>
            <w:noWrap w:val="0"/>
            <w:vAlign w:val="center"/>
          </w:tcPr>
          <w:p w14:paraId="64B1C57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 w14:paraId="3D3E125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8091" w:type="dxa"/>
            <w:noWrap w:val="0"/>
            <w:vAlign w:val="center"/>
          </w:tcPr>
          <w:p w14:paraId="4FC1117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OLE_LINK15"/>
            <w:bookmarkStart w:id="1" w:name="OLE_LINK14"/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学科名称及代码</w:t>
            </w:r>
            <w:bookmarkEnd w:id="0"/>
            <w:bookmarkEnd w:id="1"/>
          </w:p>
        </w:tc>
        <w:tc>
          <w:tcPr>
            <w:tcW w:w="992" w:type="dxa"/>
            <w:noWrap w:val="0"/>
            <w:vAlign w:val="center"/>
          </w:tcPr>
          <w:p w14:paraId="7A94A5B9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1134" w:type="dxa"/>
            <w:noWrap w:val="0"/>
            <w:vAlign w:val="center"/>
          </w:tcPr>
          <w:p w14:paraId="53B037DF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学历学位要求</w:t>
            </w:r>
          </w:p>
        </w:tc>
        <w:tc>
          <w:tcPr>
            <w:tcW w:w="2551" w:type="dxa"/>
            <w:noWrap w:val="0"/>
            <w:vAlign w:val="center"/>
          </w:tcPr>
          <w:p w14:paraId="49730D9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其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2"/>
                <w:szCs w:val="22"/>
              </w:rPr>
              <w:t>它</w:t>
            </w: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具体要求</w:t>
            </w:r>
          </w:p>
        </w:tc>
      </w:tr>
      <w:tr w14:paraId="4F08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exact"/>
          <w:jc w:val="center"/>
        </w:trPr>
        <w:tc>
          <w:tcPr>
            <w:tcW w:w="611" w:type="dxa"/>
            <w:noWrap w:val="0"/>
            <w:vAlign w:val="center"/>
          </w:tcPr>
          <w:p w14:paraId="18AA921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6" w:type="dxa"/>
            <w:noWrap w:val="0"/>
            <w:vAlign w:val="center"/>
          </w:tcPr>
          <w:p w14:paraId="24906B9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学工部/学生处</w:t>
            </w:r>
          </w:p>
        </w:tc>
        <w:tc>
          <w:tcPr>
            <w:tcW w:w="706" w:type="dxa"/>
            <w:noWrap w:val="0"/>
            <w:vAlign w:val="center"/>
          </w:tcPr>
          <w:p w14:paraId="5DD4DCA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专职</w:t>
            </w:r>
          </w:p>
          <w:p w14:paraId="088D0AF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8091" w:type="dxa"/>
            <w:noWrap w:val="0"/>
            <w:vAlign w:val="center"/>
          </w:tcPr>
          <w:p w14:paraId="3D916F55">
            <w:pPr>
              <w:widowControl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bookmarkStart w:id="2" w:name="OLE_LINK9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哲学0101、法学0301、政治学0302、马克思主义理论0305、法律0351、教育学原理040101、高等教育学040106、职业技术教育学040108、心理学0402、体育学0403、教育管理045101、学科教学（思政）045102、学科教学（体育）045112、心理健康教育045116、学生发展与教育045172、体育0452、应用心理0454、中国语言文学0501、艺术学1301（仅限音乐、舞蹈方向）、音乐与舞蹈学1302、音乐135101、舞蹈135106、音乐1352、舞蹈1353、机械制造及其自动化080201、机械电子工程080202、车辆工程080204、材料加工工程080503、电力系统及其自动化080802、高电压与绝缘技术080803、通信与信息系统081001、信号与信息处理081002、控制理论与控制工程081101、检测技术与自动化装置081102、导航、制导与控制081105、岩土工程081401、结构工程081402、防灾减灾工程及防护工程081405、桥梁与隧道工程081406、大地测量学与测量工程081601、摄影测量与遥感081602、地图制图学与地理信息工程081603、道路与铁道工程082301、交通信息工程及控制082302、交通运输规划与管理082303、机器人工程085510</w:t>
            </w:r>
            <w:bookmarkEnd w:id="2"/>
          </w:p>
        </w:tc>
        <w:tc>
          <w:tcPr>
            <w:tcW w:w="992" w:type="dxa"/>
            <w:noWrap w:val="0"/>
            <w:vAlign w:val="center"/>
          </w:tcPr>
          <w:p w14:paraId="036585F1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 w14:paraId="358F897E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硕士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/博士研究生</w:t>
            </w:r>
          </w:p>
        </w:tc>
        <w:tc>
          <w:tcPr>
            <w:tcW w:w="2551" w:type="dxa"/>
            <w:noWrap w:val="0"/>
            <w:vAlign w:val="center"/>
          </w:tcPr>
          <w:p w14:paraId="0311290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中共党员（含预备党员）。</w:t>
            </w:r>
          </w:p>
          <w:p w14:paraId="0ADAE5F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须有以下学生工作经历之一：</w:t>
            </w:r>
          </w:p>
          <w:p w14:paraId="2C1A912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（1）具有学生干部工作经历1年及以上；</w:t>
            </w:r>
          </w:p>
          <w:p w14:paraId="07D82E2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（2）具有专兼职辅导员的工作经历1年及以上；</w:t>
            </w:r>
          </w:p>
          <w:p w14:paraId="40C6C13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（3）具有大学生志愿服务西部计划、研究生支教团经历，且考核合格者。</w:t>
            </w:r>
          </w:p>
          <w:p w14:paraId="647D063A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根据学生工作实际，需入住学生公寓。</w:t>
            </w:r>
          </w:p>
        </w:tc>
      </w:tr>
      <w:tr w14:paraId="30BE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exact"/>
          <w:jc w:val="center"/>
        </w:trPr>
        <w:tc>
          <w:tcPr>
            <w:tcW w:w="611" w:type="dxa"/>
            <w:noWrap w:val="0"/>
            <w:vAlign w:val="center"/>
          </w:tcPr>
          <w:p w14:paraId="2F65136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6" w:type="dxa"/>
            <w:noWrap w:val="0"/>
            <w:vAlign w:val="center"/>
          </w:tcPr>
          <w:p w14:paraId="572A61B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学工部/学生处</w:t>
            </w:r>
          </w:p>
        </w:tc>
        <w:tc>
          <w:tcPr>
            <w:tcW w:w="706" w:type="dxa"/>
            <w:noWrap w:val="0"/>
            <w:vAlign w:val="center"/>
          </w:tcPr>
          <w:p w14:paraId="395C10AE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少数民族专职辅导员</w:t>
            </w:r>
          </w:p>
        </w:tc>
        <w:tc>
          <w:tcPr>
            <w:tcW w:w="8091" w:type="dxa"/>
            <w:noWrap w:val="0"/>
            <w:vAlign w:val="center"/>
          </w:tcPr>
          <w:p w14:paraId="3E48B0D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同专职辅导员要求</w:t>
            </w:r>
          </w:p>
        </w:tc>
        <w:tc>
          <w:tcPr>
            <w:tcW w:w="992" w:type="dxa"/>
            <w:noWrap w:val="0"/>
            <w:vAlign w:val="center"/>
          </w:tcPr>
          <w:p w14:paraId="66D57A5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40BBDC7F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硕士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/博士研究生</w:t>
            </w:r>
          </w:p>
        </w:tc>
        <w:tc>
          <w:tcPr>
            <w:tcW w:w="2551" w:type="dxa"/>
            <w:noWrap w:val="0"/>
            <w:vAlign w:val="center"/>
          </w:tcPr>
          <w:p w14:paraId="6877708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中共党员（含预备党员）。</w:t>
            </w:r>
          </w:p>
          <w:p w14:paraId="19E275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须有以下学生工作经历之一：</w:t>
            </w:r>
          </w:p>
          <w:p w14:paraId="61F5F15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（1）具有学生干部工作经历1年及以上；</w:t>
            </w:r>
          </w:p>
          <w:p w14:paraId="360332C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（2）具有专兼职辅导员的工作经历1年及以上；</w:t>
            </w:r>
          </w:p>
          <w:p w14:paraId="30DE244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（3）具有大学生志愿服务西部计划、研究生支教团经历，且考核合格者。</w:t>
            </w:r>
          </w:p>
          <w:p w14:paraId="078F83E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根据学生工作实际，需入住学生公寓。</w:t>
            </w:r>
          </w:p>
          <w:p w14:paraId="5B895D83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.新疆籍少数民族，熟练掌握汉语和维吾尔语。</w:t>
            </w:r>
          </w:p>
        </w:tc>
      </w:tr>
    </w:tbl>
    <w:p w14:paraId="37A7AF2C"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97993"/>
    <w:rsid w:val="3B6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2026-06-08T09:43:00Z</dcterms:created>
  <dc:creator>李博涛</dc:creator>
  <cp:lastModifiedBy>李博涛</cp:lastModifiedBy>
  <dcterms:modified xsi:type="dcterms:W3CDTF">2026-06-08T09:44:49Z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9980A6F0F14C401484B55660830EA56F_11</vt:lpwstr>
  </property>
  <property fmtid="{D5CDD505-2E9C-101B-9397-08002B2CF9AE}" pid="4" name="KSOTemplateDocerSaveRecord">
    <vt:lpwstr>eyJoZGlkIjoiMGRkYmU3NjU0ODE5YTBiNWNkOTA4ZjY5ZTA5YzcyOWIiLCJ1c2VySWQiOiIxNjkyNjQyOTc1In0=</vt:lpwstr>
  </property>
</Properties>
</file>