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pStyle w:val="2"/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武汉市202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年度事业单位公开招聘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教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师类岗位</w:t>
      </w:r>
      <w:r>
        <w:rPr>
          <w:rFonts w:ascii="Times New Roman" w:hAnsi="Times New Roman" w:eastAsia="方正小标宋简体"/>
          <w:sz w:val="44"/>
          <w:szCs w:val="44"/>
        </w:rPr>
        <w:t>面试考生须知</w:t>
      </w:r>
    </w:p>
    <w:p>
      <w:pPr>
        <w:pStyle w:val="2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1.考生须认真阅读并严格遵守本须知。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2.考生应认真确认个人面试时间、考点地址和面试形式，避免因时间、地点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" w:cs="Times New Roman"/>
          <w:sz w:val="32"/>
          <w:szCs w:val="32"/>
        </w:rPr>
        <w:t>错误错失面试机会。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3.考生须持本人二代身份证原件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（或有效期内的临时身份证）和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纸质</w:t>
      </w:r>
      <w:r>
        <w:rPr>
          <w:rFonts w:hint="default" w:ascii="Times New Roman" w:hAnsi="Times New Roman" w:eastAsia="仿宋" w:cs="Times New Roman"/>
          <w:sz w:val="32"/>
          <w:szCs w:val="32"/>
        </w:rPr>
        <w:t>《武汉市202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年度事业单位公开招聘面试通知书》于考试当天7: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0进场，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7:50面试考点大门关闭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（江汉大学考点为教学楼签到处关闭）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考生停止入场，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未进入考点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江汉大学为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教学楼签到处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的考生视为自动放弃，取消面试资格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4.考生在完成存包、签到、抽签后，应按照现场指引，直接前往相应候考室候考，请勿在教学楼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外</w:t>
      </w:r>
      <w:r>
        <w:rPr>
          <w:rFonts w:hint="default" w:ascii="Times New Roman" w:hAnsi="Times New Roman" w:eastAsia="仿宋" w:cs="Times New Roman"/>
          <w:sz w:val="32"/>
          <w:szCs w:val="32"/>
        </w:rPr>
        <w:t>或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楼</w:t>
      </w:r>
      <w:r>
        <w:rPr>
          <w:rFonts w:hint="default" w:ascii="Times New Roman" w:hAnsi="Times New Roman" w:eastAsia="仿宋" w:cs="Times New Roman"/>
          <w:sz w:val="32"/>
          <w:szCs w:val="32"/>
        </w:rPr>
        <w:t>道内长期逗留。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5.面试期间采取入闱封闭的办法进行管理。除规定的用品外，不得携带电子记事本类、手机、录音笔等任何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具备</w:t>
      </w:r>
      <w:r>
        <w:rPr>
          <w:rFonts w:hint="default" w:ascii="Times New Roman" w:hAnsi="Times New Roman" w:eastAsia="仿宋" w:cs="Times New Roman"/>
          <w:sz w:val="32"/>
          <w:szCs w:val="32"/>
        </w:rPr>
        <w:t>储存、通讯等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功能的</w:t>
      </w:r>
      <w:r>
        <w:rPr>
          <w:rFonts w:hint="default" w:ascii="Times New Roman" w:hAnsi="Times New Roman" w:eastAsia="仿宋" w:cs="Times New Roman"/>
          <w:sz w:val="32"/>
          <w:szCs w:val="32"/>
        </w:rPr>
        <w:t>电子设备进入候考室，已带入的须于8:00前按考务工作人员的要求关闭电源放在指定位置集中保管。否则，按违规处理，取消面试资格。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声乐教师（260000500804）、舞蹈教师（260000500803）、小学舞蹈教师（260703600011）岗位考生可携带技能测试环节所需的简易道具及伴奏音乐。技能测试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伴奏音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乐（须为MP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格式）请提前备好并拷贝在U盘中（特别提醒：U盘中除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技能测试环节的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伴奏音乐以外，不得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其他文件。为确保伴奏音乐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能够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正常拷贝、播放，考生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可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携带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备份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U盘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。不可自带乐器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）。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考生完成签到、抽签后，按照抽签顺序将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伴奏音乐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统一拷贝至候考室电脑，以个人抽签序号命名，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并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确保能够正常播放。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试讲环节不可携带自备的资料、道具、伴奏等。面试室仅提供钢琴和音乐播放设备，面试室场地有限，请避免大幅度、危险性动作展示。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.考生存放个人物品后，进行身份确认并签到抽签。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请</w:t>
      </w:r>
      <w:r>
        <w:rPr>
          <w:rFonts w:hint="default" w:ascii="Times New Roman" w:hAnsi="Times New Roman" w:eastAsia="仿宋" w:cs="Times New Roman"/>
          <w:sz w:val="32"/>
          <w:szCs w:val="32"/>
        </w:rPr>
        <w:t>考生将本人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二代身份证原件（或有效期内的临时身份证）、面试通知书（纸质版）随身携带至候考室内，切勿寄存。</w:t>
      </w:r>
      <w:r>
        <w:rPr>
          <w:rFonts w:hint="default" w:ascii="Times New Roman" w:hAnsi="Times New Roman" w:eastAsia="仿宋" w:cs="Times New Roman"/>
          <w:sz w:val="32"/>
          <w:szCs w:val="32"/>
        </w:rPr>
        <w:t>对缺乏诚信、提供虚假信息者，一经查实，取消面试资格，已聘用的，取消聘用资格。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.考生候考期间，不得擅离候考室，不得向外传递抽签信息，不得和考务人员进行非必要交流。考点范围内不得抽烟，不得大声喧哗。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.考生需听从考场工作人员指挥，遵守面试纪律。在指定地点候考，按指定路线行进。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.参加无学生试讲的考生，按照工作人员指引先进行30分钟备课（美术教师岗位为1个小时），根据题目指示完成备课任务，不得在题本上涂画标记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（上述声乐、舞蹈教师岗位备课专题由考生自选，无题本）</w:t>
      </w:r>
      <w:r>
        <w:rPr>
          <w:rFonts w:hint="default" w:ascii="Times New Roman" w:hAnsi="Times New Roman" w:eastAsia="仿宋" w:cs="Times New Roman"/>
          <w:sz w:val="32"/>
          <w:szCs w:val="32"/>
        </w:rPr>
        <w:t>。备课期间，不得与其他考生交谈或查看其他考生备课内容，不得使用自带物品或文具，备课结束前不得随意离开备课位置。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除上述声乐、舞蹈教师岗位考生可穿戴便于表演的服饰外，其他岗位</w:t>
      </w:r>
      <w:r>
        <w:rPr>
          <w:rFonts w:hint="default" w:ascii="Times New Roman" w:hAnsi="Times New Roman" w:eastAsia="仿宋" w:cs="Times New Roman"/>
          <w:sz w:val="32"/>
          <w:szCs w:val="32"/>
        </w:rPr>
        <w:t>考生不得穿戴有明显特征的服装（含制式服装、校服或工作单位制服等）、饰品进入面试室。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面试期间，只允许说出抽签顺序号，严禁透露任何能关联个人身份的信息，包括但不限于姓名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（含自称“姓氏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+老师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”）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、工作单位、就读院校等，否则按违规处理，取消面试资格。</w:t>
      </w:r>
      <w:r>
        <w:rPr>
          <w:rFonts w:hint="default" w:ascii="Times New Roman" w:hAnsi="Times New Roman" w:eastAsia="仿宋" w:cs="Times New Roman"/>
          <w:sz w:val="32"/>
          <w:szCs w:val="32"/>
        </w:rPr>
        <w:t>面试后，不得将任何资料带离考场。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.面试过程中，考生要把握好时间。回答完后，考生应报告“答题完毕”。面试进行技能测试环节的考生，试讲结束后按照主考官和题本要求，完成技能测试，技能展示完毕，考生应报告“展示完毕”。如答题时间到，计时员会口头提醒，此时，考生应停止作答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.面试成绩宣布后，考生应在成绩通知单上签名确认。面试完成后，不得在考点附近停留议论，不得以任何方式向考点内未面试考生泄露考题。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.考生若有违纪违规行为，按《事业单位公开招聘违纪违规行为处理规定》（人社部令第35号）进行处理。</w:t>
      </w:r>
    </w:p>
    <w:sectPr>
      <w:pgSz w:w="11906" w:h="16838"/>
      <w:pgMar w:top="181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1273D"/>
    <w:rsid w:val="000523D8"/>
    <w:rsid w:val="00133387"/>
    <w:rsid w:val="004F79AA"/>
    <w:rsid w:val="00BB685F"/>
    <w:rsid w:val="00CF5500"/>
    <w:rsid w:val="00EE08D0"/>
    <w:rsid w:val="013730A5"/>
    <w:rsid w:val="018A7679"/>
    <w:rsid w:val="020236B3"/>
    <w:rsid w:val="027A149C"/>
    <w:rsid w:val="02A23A3C"/>
    <w:rsid w:val="035E2B6B"/>
    <w:rsid w:val="03AF1619"/>
    <w:rsid w:val="04041965"/>
    <w:rsid w:val="041A1188"/>
    <w:rsid w:val="04207E21"/>
    <w:rsid w:val="04243BB2"/>
    <w:rsid w:val="0449381C"/>
    <w:rsid w:val="04A82509"/>
    <w:rsid w:val="04B36EE7"/>
    <w:rsid w:val="051E0804"/>
    <w:rsid w:val="059C797B"/>
    <w:rsid w:val="05AC22B4"/>
    <w:rsid w:val="066E1317"/>
    <w:rsid w:val="067D77AC"/>
    <w:rsid w:val="069845E6"/>
    <w:rsid w:val="06F21F49"/>
    <w:rsid w:val="08EB4EA1"/>
    <w:rsid w:val="09012917"/>
    <w:rsid w:val="0913264A"/>
    <w:rsid w:val="093323A4"/>
    <w:rsid w:val="097F1A8E"/>
    <w:rsid w:val="09A6701A"/>
    <w:rsid w:val="09A82D92"/>
    <w:rsid w:val="0A4A5BF8"/>
    <w:rsid w:val="0AF12517"/>
    <w:rsid w:val="0AFF4C34"/>
    <w:rsid w:val="0BB62F04"/>
    <w:rsid w:val="0C4D7C21"/>
    <w:rsid w:val="0C580AA0"/>
    <w:rsid w:val="0C5E3BDC"/>
    <w:rsid w:val="0CB47CA0"/>
    <w:rsid w:val="0CC33C1B"/>
    <w:rsid w:val="0D3D1A44"/>
    <w:rsid w:val="0D8B0A01"/>
    <w:rsid w:val="0DC53EBC"/>
    <w:rsid w:val="0EB126E9"/>
    <w:rsid w:val="0FB35FED"/>
    <w:rsid w:val="0FCB1589"/>
    <w:rsid w:val="0FCB77DB"/>
    <w:rsid w:val="10005AFD"/>
    <w:rsid w:val="113E3FDC"/>
    <w:rsid w:val="11567578"/>
    <w:rsid w:val="117619C8"/>
    <w:rsid w:val="11967974"/>
    <w:rsid w:val="12922832"/>
    <w:rsid w:val="12E82452"/>
    <w:rsid w:val="131E40C5"/>
    <w:rsid w:val="139E27C3"/>
    <w:rsid w:val="13E72709"/>
    <w:rsid w:val="146B333A"/>
    <w:rsid w:val="14A64372"/>
    <w:rsid w:val="15EE5FD1"/>
    <w:rsid w:val="16D779BD"/>
    <w:rsid w:val="16EB42BE"/>
    <w:rsid w:val="17F84EE5"/>
    <w:rsid w:val="18A94431"/>
    <w:rsid w:val="18C15C1F"/>
    <w:rsid w:val="191C4C03"/>
    <w:rsid w:val="195425EF"/>
    <w:rsid w:val="19E6554B"/>
    <w:rsid w:val="1A263927"/>
    <w:rsid w:val="1A9609E5"/>
    <w:rsid w:val="1AA749A0"/>
    <w:rsid w:val="1B8F5B60"/>
    <w:rsid w:val="1BCB46BE"/>
    <w:rsid w:val="1C0227D6"/>
    <w:rsid w:val="1C112A19"/>
    <w:rsid w:val="1CB33AD0"/>
    <w:rsid w:val="1D6A0633"/>
    <w:rsid w:val="1DF443A0"/>
    <w:rsid w:val="1E067C30"/>
    <w:rsid w:val="1EA5569B"/>
    <w:rsid w:val="1EC41FC5"/>
    <w:rsid w:val="1F1C3BAF"/>
    <w:rsid w:val="1FD46237"/>
    <w:rsid w:val="20346CD6"/>
    <w:rsid w:val="20943C19"/>
    <w:rsid w:val="20EC75B1"/>
    <w:rsid w:val="21B26104"/>
    <w:rsid w:val="22A55C69"/>
    <w:rsid w:val="22FA4207"/>
    <w:rsid w:val="235C6C70"/>
    <w:rsid w:val="243279D1"/>
    <w:rsid w:val="24B77ED6"/>
    <w:rsid w:val="24B959FC"/>
    <w:rsid w:val="24D740D4"/>
    <w:rsid w:val="257F27A2"/>
    <w:rsid w:val="259F3CEF"/>
    <w:rsid w:val="25AB7A3A"/>
    <w:rsid w:val="26404627"/>
    <w:rsid w:val="275639D6"/>
    <w:rsid w:val="277F2F2D"/>
    <w:rsid w:val="27C44DE4"/>
    <w:rsid w:val="28885E11"/>
    <w:rsid w:val="289F4745"/>
    <w:rsid w:val="29581C87"/>
    <w:rsid w:val="29B11398"/>
    <w:rsid w:val="2A570191"/>
    <w:rsid w:val="2AA44A58"/>
    <w:rsid w:val="2B17347C"/>
    <w:rsid w:val="2B4F0E68"/>
    <w:rsid w:val="2BA2543C"/>
    <w:rsid w:val="2BB05DAB"/>
    <w:rsid w:val="2BFE3AEE"/>
    <w:rsid w:val="2C016606"/>
    <w:rsid w:val="2D6706EB"/>
    <w:rsid w:val="2E1168A9"/>
    <w:rsid w:val="2F126434"/>
    <w:rsid w:val="30E738F1"/>
    <w:rsid w:val="31A83080"/>
    <w:rsid w:val="32171FB4"/>
    <w:rsid w:val="324059AE"/>
    <w:rsid w:val="326A2A2B"/>
    <w:rsid w:val="33705E1F"/>
    <w:rsid w:val="36987B67"/>
    <w:rsid w:val="37BA20E4"/>
    <w:rsid w:val="37F92887"/>
    <w:rsid w:val="398E5251"/>
    <w:rsid w:val="3A8C79E3"/>
    <w:rsid w:val="3A914FF9"/>
    <w:rsid w:val="3A9E14C4"/>
    <w:rsid w:val="3AF31810"/>
    <w:rsid w:val="3B3F4A55"/>
    <w:rsid w:val="3B7D37CF"/>
    <w:rsid w:val="3B7F4E52"/>
    <w:rsid w:val="3C2F4ACA"/>
    <w:rsid w:val="3C53008C"/>
    <w:rsid w:val="3D1912D6"/>
    <w:rsid w:val="3D4520CB"/>
    <w:rsid w:val="3DFE0BF8"/>
    <w:rsid w:val="3DFEB3F3"/>
    <w:rsid w:val="3E0C2BE9"/>
    <w:rsid w:val="3E502AD5"/>
    <w:rsid w:val="3E8D5AD7"/>
    <w:rsid w:val="3FDD483D"/>
    <w:rsid w:val="40356427"/>
    <w:rsid w:val="40CF0629"/>
    <w:rsid w:val="41474664"/>
    <w:rsid w:val="4148218A"/>
    <w:rsid w:val="416845DA"/>
    <w:rsid w:val="426E79CE"/>
    <w:rsid w:val="42EF6A8E"/>
    <w:rsid w:val="430A1DED"/>
    <w:rsid w:val="43EE7018"/>
    <w:rsid w:val="45232CF2"/>
    <w:rsid w:val="452D1DC2"/>
    <w:rsid w:val="45513D03"/>
    <w:rsid w:val="458361FD"/>
    <w:rsid w:val="45D67D64"/>
    <w:rsid w:val="45F823D0"/>
    <w:rsid w:val="46212D59"/>
    <w:rsid w:val="4645313C"/>
    <w:rsid w:val="46D71FE6"/>
    <w:rsid w:val="4770243A"/>
    <w:rsid w:val="478163F5"/>
    <w:rsid w:val="47887784"/>
    <w:rsid w:val="47D97FDF"/>
    <w:rsid w:val="482A25E9"/>
    <w:rsid w:val="48D2515B"/>
    <w:rsid w:val="48F549A5"/>
    <w:rsid w:val="48F826E7"/>
    <w:rsid w:val="493556E9"/>
    <w:rsid w:val="49831FB1"/>
    <w:rsid w:val="4A605AF9"/>
    <w:rsid w:val="4A883874"/>
    <w:rsid w:val="4AEE78FE"/>
    <w:rsid w:val="4B02784D"/>
    <w:rsid w:val="4B6B53F2"/>
    <w:rsid w:val="4E0336C0"/>
    <w:rsid w:val="4E116DCF"/>
    <w:rsid w:val="4EDE7C89"/>
    <w:rsid w:val="4F70158F"/>
    <w:rsid w:val="4F7F298C"/>
    <w:rsid w:val="501222E0"/>
    <w:rsid w:val="509727E6"/>
    <w:rsid w:val="51020A34"/>
    <w:rsid w:val="510F6820"/>
    <w:rsid w:val="512978E2"/>
    <w:rsid w:val="52151C14"/>
    <w:rsid w:val="531E71EE"/>
    <w:rsid w:val="533B7DA0"/>
    <w:rsid w:val="54370568"/>
    <w:rsid w:val="54554E92"/>
    <w:rsid w:val="547F1F0F"/>
    <w:rsid w:val="54FF095A"/>
    <w:rsid w:val="555D2250"/>
    <w:rsid w:val="55C7591B"/>
    <w:rsid w:val="567C6706"/>
    <w:rsid w:val="569E667C"/>
    <w:rsid w:val="56A30136"/>
    <w:rsid w:val="584414A5"/>
    <w:rsid w:val="5903310E"/>
    <w:rsid w:val="5919648E"/>
    <w:rsid w:val="59254E33"/>
    <w:rsid w:val="596B480F"/>
    <w:rsid w:val="598C3104"/>
    <w:rsid w:val="5B155DE7"/>
    <w:rsid w:val="5B5437AD"/>
    <w:rsid w:val="5BDC19F5"/>
    <w:rsid w:val="5C31273D"/>
    <w:rsid w:val="5C367357"/>
    <w:rsid w:val="5C750170"/>
    <w:rsid w:val="5CBD5382"/>
    <w:rsid w:val="5D2E6280"/>
    <w:rsid w:val="5DB449D7"/>
    <w:rsid w:val="5DC0337C"/>
    <w:rsid w:val="5DED1C97"/>
    <w:rsid w:val="5E495F53"/>
    <w:rsid w:val="5EA74C25"/>
    <w:rsid w:val="5FBC5DC5"/>
    <w:rsid w:val="6037544B"/>
    <w:rsid w:val="608C1C3B"/>
    <w:rsid w:val="60B116A2"/>
    <w:rsid w:val="62B66AFB"/>
    <w:rsid w:val="62EE44E7"/>
    <w:rsid w:val="62FB6C04"/>
    <w:rsid w:val="636E387A"/>
    <w:rsid w:val="63F773CC"/>
    <w:rsid w:val="640B731B"/>
    <w:rsid w:val="656B0071"/>
    <w:rsid w:val="656B62C3"/>
    <w:rsid w:val="65B31A18"/>
    <w:rsid w:val="66134265"/>
    <w:rsid w:val="662D3578"/>
    <w:rsid w:val="676B07FC"/>
    <w:rsid w:val="67CB3049"/>
    <w:rsid w:val="682277A8"/>
    <w:rsid w:val="687A681D"/>
    <w:rsid w:val="689B2F2E"/>
    <w:rsid w:val="68C006D4"/>
    <w:rsid w:val="68CF4DBB"/>
    <w:rsid w:val="68F16ADF"/>
    <w:rsid w:val="693D1D24"/>
    <w:rsid w:val="6A0C7949"/>
    <w:rsid w:val="6A3273AF"/>
    <w:rsid w:val="6A4D41E9"/>
    <w:rsid w:val="6A521800"/>
    <w:rsid w:val="6A813E48"/>
    <w:rsid w:val="6B1747F7"/>
    <w:rsid w:val="6CC87B57"/>
    <w:rsid w:val="6DFE57FA"/>
    <w:rsid w:val="6E7D0E15"/>
    <w:rsid w:val="6E900AC9"/>
    <w:rsid w:val="6EB83BFB"/>
    <w:rsid w:val="6FBE16E5"/>
    <w:rsid w:val="6FFF3CE5"/>
    <w:rsid w:val="704F233D"/>
    <w:rsid w:val="70585696"/>
    <w:rsid w:val="70F03B20"/>
    <w:rsid w:val="70FA04FB"/>
    <w:rsid w:val="71FD4747"/>
    <w:rsid w:val="72CB03A1"/>
    <w:rsid w:val="72EC6569"/>
    <w:rsid w:val="72F62F44"/>
    <w:rsid w:val="73487C44"/>
    <w:rsid w:val="758D7B90"/>
    <w:rsid w:val="759A22AD"/>
    <w:rsid w:val="77091498"/>
    <w:rsid w:val="779F1DFC"/>
    <w:rsid w:val="77D7535C"/>
    <w:rsid w:val="7803238B"/>
    <w:rsid w:val="783562BD"/>
    <w:rsid w:val="78850FF2"/>
    <w:rsid w:val="78A02F7B"/>
    <w:rsid w:val="78A3591C"/>
    <w:rsid w:val="7A7255A6"/>
    <w:rsid w:val="7ADB314B"/>
    <w:rsid w:val="7BB5399C"/>
    <w:rsid w:val="7CB43C54"/>
    <w:rsid w:val="7D513B99"/>
    <w:rsid w:val="7D7A4E9D"/>
    <w:rsid w:val="7DDA593C"/>
    <w:rsid w:val="7E0155BF"/>
    <w:rsid w:val="7E301A00"/>
    <w:rsid w:val="7EE527EB"/>
    <w:rsid w:val="7F4DD042"/>
    <w:rsid w:val="7FAD5333"/>
    <w:rsid w:val="ADFBBA89"/>
    <w:rsid w:val="F9D7071D"/>
    <w:rsid w:val="FBEEEA8D"/>
    <w:rsid w:val="FEFF9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文本1"/>
    <w:qFormat/>
    <w:uiPriority w:val="0"/>
    <w:pPr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32"/>
      <w:szCs w:val="32"/>
      <w:lang w:val="en-US" w:eastAsia="zh-CN" w:bidi="ar-SA"/>
    </w:rPr>
  </w:style>
  <w:style w:type="character" w:customStyle="1" w:styleId="9">
    <w:name w:val="None"/>
    <w:qFormat/>
    <w:uiPriority w:val="0"/>
    <w:rPr>
      <w:lang w:val="en-US"/>
    </w:rPr>
  </w:style>
  <w:style w:type="character" w:customStyle="1" w:styleId="10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1089</Words>
  <Characters>1123</Characters>
  <Lines>7</Lines>
  <Paragraphs>2</Paragraphs>
  <TotalTime>1</TotalTime>
  <ScaleCrop>false</ScaleCrop>
  <LinksUpToDate>false</LinksUpToDate>
  <CharactersWithSpaces>1124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2025-10-01T18:25:00Z</dcterms:created>
  <dc:creator>Dryondra</dc:creator>
  <cp:lastModifiedBy>rsj158</cp:lastModifiedBy>
  <cp:lastPrinted>2026-05-26T03:57:00Z</cp:lastPrinted>
  <dcterms:modified xsi:type="dcterms:W3CDTF">2026-05-25T16:49:01Z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A5268AE6C9304963AD303AA1DBB1883E_11</vt:lpwstr>
  </property>
  <property fmtid="{D5CDD505-2E9C-101B-9397-08002B2CF9AE}" pid="4" name="KSOTemplateDocerSaveRecord">
    <vt:lpwstr>eyJoZGlkIjoiNTBiZTBlY2IyNTY4NWI1ZjJlMTZlY2UyOWQ0ZDFiNjciLCJ1c2VySWQiOiIzMzMyNDI3MjMifQ==</vt:lpwstr>
  </property>
</Properties>
</file>