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jc w:val="center"/>
        <w:rPr>
          <w:rFonts w:ascii="Times New Roman" w:hAnsi="Times New Roman" w:eastAsia="方正小标宋简体"/>
          <w:bCs/>
          <w:sz w:val="44"/>
          <w:szCs w:val="44"/>
        </w:rPr>
      </w:pPr>
      <w:r>
        <w:rPr>
          <w:rFonts w:ascii="Times New Roman" w:hAnsi="Times New Roman" w:eastAsia="方正小标宋简体"/>
          <w:bCs/>
          <w:sz w:val="44"/>
          <w:szCs w:val="44"/>
        </w:rPr>
        <w:t>国家知识产权局商标局202</w:t>
      </w:r>
      <w:r>
        <w:rPr>
          <w:rFonts w:hint="eastAsia" w:ascii="Times New Roman" w:hAnsi="Times New Roman" w:eastAsia="方正小标宋简体"/>
          <w:bCs/>
          <w:sz w:val="44"/>
          <w:szCs w:val="44"/>
        </w:rPr>
        <w:t>6</w:t>
      </w:r>
      <w:r>
        <w:rPr>
          <w:rFonts w:ascii="Times New Roman" w:hAnsi="Times New Roman" w:eastAsia="方正小标宋简体"/>
          <w:bCs/>
          <w:sz w:val="44"/>
          <w:szCs w:val="44"/>
        </w:rPr>
        <w:t>年度</w:t>
      </w:r>
    </w:p>
    <w:p>
      <w:pPr>
        <w:spacing w:line="560" w:lineRule="exact"/>
        <w:contextualSpacing/>
        <w:jc w:val="center"/>
        <w:rPr>
          <w:rFonts w:ascii="Times New Roman" w:hAnsi="Times New Roman" w:eastAsia="方正小标宋简体"/>
          <w:bCs/>
          <w:sz w:val="44"/>
          <w:szCs w:val="44"/>
        </w:rPr>
      </w:pPr>
      <w:r>
        <w:rPr>
          <w:rFonts w:ascii="Times New Roman" w:hAnsi="Times New Roman" w:eastAsia="方正小标宋简体"/>
          <w:bCs/>
          <w:sz w:val="44"/>
          <w:szCs w:val="44"/>
        </w:rPr>
        <w:t>考试录用公务员面试公告</w:t>
      </w:r>
    </w:p>
    <w:p>
      <w:pPr>
        <w:spacing w:line="560" w:lineRule="exact"/>
        <w:contextualSpacing/>
        <w:rPr>
          <w:rFonts w:ascii="Times New Roman" w:hAnsi="Times New Roman" w:eastAsia="方正小标宋简体"/>
          <w:bCs/>
          <w:sz w:val="44"/>
          <w:szCs w:val="44"/>
        </w:rPr>
      </w:pPr>
    </w:p>
    <w:p>
      <w:pPr>
        <w:spacing w:line="560" w:lineRule="exact"/>
        <w:contextualSpacing/>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根据公务员法和公务员录用有关规定，现就202</w:t>
      </w:r>
      <w:r>
        <w:rPr>
          <w:rFonts w:hint="eastAsia" w:ascii="Times New Roman" w:hAnsi="Times New Roman" w:eastAsia="仿宋_GB2312"/>
          <w:sz w:val="32"/>
          <w:szCs w:val="32"/>
        </w:rPr>
        <w:t>6</w:t>
      </w:r>
      <w:r>
        <w:rPr>
          <w:rFonts w:ascii="Times New Roman" w:hAnsi="Times New Roman" w:eastAsia="仿宋_GB2312"/>
          <w:sz w:val="32"/>
          <w:szCs w:val="32"/>
        </w:rPr>
        <w:t>年国家知识产权局商标局考试录用公务员面试有关事宜通知如下：</w:t>
      </w:r>
    </w:p>
    <w:p>
      <w:pPr>
        <w:spacing w:line="560" w:lineRule="exact"/>
        <w:contextualSpacing/>
        <w:rPr>
          <w:rFonts w:ascii="Times New Roman" w:hAnsi="Times New Roman" w:eastAsia="黑体"/>
          <w:sz w:val="32"/>
          <w:szCs w:val="32"/>
        </w:rPr>
      </w:pPr>
      <w:r>
        <w:rPr>
          <w:rFonts w:hint="eastAsia" w:ascii="Times New Roman" w:hAnsi="Times New Roman" w:eastAsia="黑体"/>
          <w:sz w:val="32"/>
          <w:szCs w:val="32"/>
        </w:rPr>
        <w:t xml:space="preserve">    </w:t>
      </w:r>
      <w:r>
        <w:rPr>
          <w:rFonts w:ascii="Times New Roman" w:hAnsi="Times New Roman" w:eastAsia="黑体"/>
          <w:sz w:val="32"/>
          <w:szCs w:val="32"/>
        </w:rPr>
        <w:t>一、面试名单</w:t>
      </w:r>
    </w:p>
    <w:p>
      <w:pPr>
        <w:spacing w:line="560" w:lineRule="exact"/>
        <w:contextualSpacing/>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具体面试人员名单见附件1。</w:t>
      </w:r>
    </w:p>
    <w:p>
      <w:pPr>
        <w:spacing w:line="560" w:lineRule="exact"/>
        <w:contextualSpacing/>
        <w:rPr>
          <w:rFonts w:ascii="Times New Roman" w:hAnsi="Times New Roman" w:eastAsia="黑体"/>
          <w:sz w:val="32"/>
          <w:szCs w:val="32"/>
        </w:rPr>
      </w:pPr>
      <w:r>
        <w:rPr>
          <w:rFonts w:hint="eastAsia" w:ascii="Times New Roman" w:hAnsi="Times New Roman" w:eastAsia="黑体"/>
          <w:sz w:val="32"/>
          <w:szCs w:val="32"/>
        </w:rPr>
        <w:t xml:space="preserve">    </w:t>
      </w:r>
      <w:r>
        <w:rPr>
          <w:rFonts w:ascii="Times New Roman" w:hAnsi="Times New Roman" w:eastAsia="黑体"/>
          <w:sz w:val="32"/>
          <w:szCs w:val="32"/>
        </w:rPr>
        <w:t>二、面试确认</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考生须于2026年2月9日8时至2026年2月</w:t>
      </w:r>
      <w:bookmarkStart w:id="0" w:name="_GoBack"/>
      <w:r>
        <w:rPr>
          <w:rFonts w:hint="eastAsia" w:ascii="Times New Roman" w:hAnsi="Times New Roman" w:eastAsia="仿宋_GB2312"/>
          <w:sz w:val="32"/>
          <w:szCs w:val="32"/>
        </w:rPr>
        <w:t>12</w:t>
      </w:r>
      <w:bookmarkEnd w:id="0"/>
      <w:r>
        <w:rPr>
          <w:rFonts w:hint="eastAsia" w:ascii="Times New Roman" w:hAnsi="Times New Roman" w:eastAsia="仿宋_GB2312"/>
          <w:sz w:val="32"/>
          <w:szCs w:val="32"/>
        </w:rPr>
        <w:t>日17时，登录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报名平台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（网址：</w:t>
      </w:r>
      <w:r>
        <w:rPr>
          <w:rFonts w:ascii="Times New Roman" w:hAnsi="Times New Roman" w:eastAsia="仿宋_GB2312"/>
          <w:sz w:val="32"/>
          <w:szCs w:val="32"/>
        </w:rPr>
        <w:t>www.qgsydw.com/xxywzlzt/bmzt/1907</w:t>
      </w:r>
      <w:r>
        <w:rPr>
          <w:rFonts w:hint="eastAsia" w:ascii="Times New Roman" w:hAnsi="Times New Roman" w:eastAsia="仿宋_GB2312"/>
          <w:sz w:val="32"/>
          <w:szCs w:val="32"/>
        </w:rPr>
        <w:t>），完成面试确认及资格审查材料上传操作，逾期系统将自动关闭，视为考生自动放弃面试资格。</w:t>
      </w:r>
    </w:p>
    <w:p>
      <w:pPr>
        <w:spacing w:line="560" w:lineRule="exact"/>
        <w:ind w:firstLine="642" w:firstLineChars="200"/>
        <w:contextualSpacing/>
        <w:rPr>
          <w:rFonts w:ascii="Times New Roman" w:hAnsi="Times New Roman" w:eastAsia="楷体_GB2312"/>
          <w:b/>
          <w:sz w:val="32"/>
          <w:szCs w:val="32"/>
        </w:rPr>
      </w:pPr>
      <w:r>
        <w:rPr>
          <w:rFonts w:hint="eastAsia" w:ascii="Times New Roman" w:hAnsi="Times New Roman" w:eastAsia="楷体_GB2312"/>
          <w:b/>
          <w:sz w:val="32"/>
          <w:szCs w:val="32"/>
        </w:rPr>
        <w:t>（一）面试确认</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1.考生登录系统后，需按系统提示逐项上传以下材料的原件扫描件（要求图像清晰可辨、无涂改伪造，格式为JPG或PDF，单份文件大小不超过2MB）；其中《考试报名登记表》需同步上传填写完整的word版本：</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（1）本人有效身份证、学生证（应届毕业生）或工作证（社会在职人员）；</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（2）公共科目笔试准考证；</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（3）《考试报名登记表》（从国家公务员局招录专题网站下载，粘贴本人近期免冠1寸证件照，如实、详细填写个人学习及工作经历，时间须连续完整，明确注明各学习阶段是否为在职学习及所获学历学位）；</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（4）本（专）科、研究生各阶段学历证书、学位证书，以及报考职位要求的外语等级证书、职业资格证书等相关材料；</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5）报考职位所需的基层工作经历材料：在党政机关、事业单位、国有企业工作过的考生，需提供单位人事部门出具的工作经历材料（注明具体岗位、起止时间及工作地点）；在其他经济组织、社会组织等单位工作过的考生，需提供相应劳动合同、社保缴纳证明；</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（6）除上述材料外，考生需按照身份类别，提供以下材料：</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应届毕业生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户口、档案、组织关系保留在原学校或各级毕业生就业主管部门的普通高校毕业生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提供所在学校加盖公章的报名推荐表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须注明培养方式，样表从国家公务员局考录专题网站下载</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社会在职人员提供所在单位出具的推荐信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见附件3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。现工作单位与报名时填写单位不一致的，还需提供离职相关材料。</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留学回国人员提供教育部留学服务中心认证的国外学历学位认证书。</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或者《中国人民武装警察部队士官退出现役证》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。待业人员由所在街道或档案存档人才中心出具待业情况说明。</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2.若网上报名时填报的通讯地址、联系方式等信息发生变更，考生须在系统“信息变更”栏目中准确注明更新后的内容，确保后续联络畅通。</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资格复审材料</w:t>
      </w:r>
      <w:r>
        <w:rPr>
          <w:rFonts w:ascii="Times New Roman" w:hAnsi="Times New Roman" w:eastAsia="仿宋_GB2312"/>
          <w:sz w:val="32"/>
          <w:szCs w:val="32"/>
        </w:rPr>
        <w:t>暂时无法加盖公章的，可先在系统中上传</w:t>
      </w:r>
      <w:r>
        <w:rPr>
          <w:rFonts w:hint="eastAsia" w:ascii="Times New Roman" w:hAnsi="Times New Roman" w:eastAsia="仿宋_GB2312"/>
          <w:sz w:val="32"/>
          <w:szCs w:val="32"/>
        </w:rPr>
        <w:t>内容填写完整的</w:t>
      </w:r>
      <w:r>
        <w:rPr>
          <w:rFonts w:ascii="Times New Roman" w:hAnsi="Times New Roman" w:eastAsia="仿宋_GB2312"/>
          <w:sz w:val="32"/>
          <w:szCs w:val="32"/>
        </w:rPr>
        <w:t>无公章的电子件</w:t>
      </w:r>
      <w:r>
        <w:rPr>
          <w:rFonts w:hint="eastAsia" w:ascii="Times New Roman" w:hAnsi="Times New Roman" w:eastAsia="仿宋_GB2312"/>
          <w:sz w:val="32"/>
          <w:szCs w:val="32"/>
        </w:rPr>
        <w:t>，相应材料加盖公章后于现场资格复审时提交。</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3.考生应对所提供材料的真实性、完整性、有效性负责。材料不全或主要信息不实，影响资格审查结果的，将取消其面试资格；存在弄虚作假行为的，一经查实，记入公务员录用考试诚信档案。资格审查贯穿考录工作全过程，审查不合格的，将通过电话反馈具体原因。</w:t>
      </w:r>
    </w:p>
    <w:p>
      <w:pPr>
        <w:spacing w:line="560" w:lineRule="exact"/>
        <w:ind w:firstLine="642" w:firstLineChars="200"/>
        <w:contextualSpacing/>
        <w:rPr>
          <w:rFonts w:ascii="Times New Roman" w:hAnsi="Times New Roman" w:eastAsia="楷体_GB2312"/>
          <w:b/>
          <w:sz w:val="32"/>
          <w:szCs w:val="32"/>
        </w:rPr>
      </w:pPr>
      <w:r>
        <w:rPr>
          <w:rFonts w:hint="eastAsia" w:ascii="Times New Roman" w:hAnsi="Times New Roman" w:eastAsia="楷体_GB2312"/>
          <w:b/>
          <w:sz w:val="32"/>
          <w:szCs w:val="32"/>
        </w:rPr>
        <w:t>（二）放弃面试</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若放弃参加面试，考生登录系统后，在附件上传模块按系统提示，上传本人亲笔签名的《放弃面试声明》（见附件4）扫描件（要求清晰可辨，格式为JPG或PDF），完成放弃面试确认操作。未在规定时间内完成放弃操作，且无正当理由未参加面试的，将视情上报中央公务员主管部门，记入公务员录用考试诚信档案。</w:t>
      </w:r>
    </w:p>
    <w:p>
      <w:pPr>
        <w:spacing w:line="560" w:lineRule="exact"/>
        <w:contextualSpacing/>
        <w:rPr>
          <w:rFonts w:ascii="Times New Roman" w:hAnsi="Times New Roman" w:eastAsia="黑体"/>
          <w:sz w:val="32"/>
          <w:szCs w:val="32"/>
        </w:rPr>
      </w:pPr>
      <w:r>
        <w:rPr>
          <w:rFonts w:hint="eastAsia" w:ascii="Times New Roman" w:hAnsi="Times New Roman" w:eastAsia="黑体"/>
          <w:sz w:val="32"/>
          <w:szCs w:val="32"/>
        </w:rPr>
        <w:t xml:space="preserve">    </w:t>
      </w:r>
      <w:r>
        <w:rPr>
          <w:rFonts w:ascii="Times New Roman" w:hAnsi="Times New Roman" w:eastAsia="黑体"/>
          <w:sz w:val="32"/>
          <w:szCs w:val="32"/>
        </w:rPr>
        <w:t>三、资格复审和心理测评</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rPr>
        <w:t xml:space="preserve">    确认参加面试的考生，需在面试前进行现场资格复审</w:t>
      </w:r>
      <w:r>
        <w:rPr>
          <w:rFonts w:ascii="Times New Roman" w:hAnsi="Times New Roman" w:eastAsia="仿宋_GB2312"/>
          <w:sz w:val="32"/>
          <w:szCs w:val="32"/>
          <w:shd w:val="clear" w:color="auto" w:fill="FFFFFF"/>
        </w:rPr>
        <w:t>和心理测评。</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（一）报到时间为</w:t>
      </w:r>
      <w:r>
        <w:rPr>
          <w:rFonts w:ascii="Times New Roman" w:hAnsi="Times New Roman" w:eastAsia="仿宋_GB2312"/>
          <w:b/>
          <w:sz w:val="32"/>
          <w:szCs w:val="32"/>
          <w:shd w:val="clear" w:color="auto" w:fill="FFFFFF"/>
        </w:rPr>
        <w:t>202</w:t>
      </w:r>
      <w:r>
        <w:rPr>
          <w:rFonts w:hint="eastAsia" w:ascii="Times New Roman" w:hAnsi="Times New Roman" w:eastAsia="仿宋_GB2312"/>
          <w:b/>
          <w:sz w:val="32"/>
          <w:szCs w:val="32"/>
          <w:shd w:val="clear" w:color="auto" w:fill="FFFFFF"/>
        </w:rPr>
        <w:t>6</w:t>
      </w:r>
      <w:r>
        <w:rPr>
          <w:rFonts w:ascii="Times New Roman" w:hAnsi="Times New Roman" w:eastAsia="仿宋_GB2312"/>
          <w:b/>
          <w:sz w:val="32"/>
          <w:szCs w:val="32"/>
          <w:shd w:val="clear" w:color="auto" w:fill="FFFFFF"/>
        </w:rPr>
        <w:t>年3月</w:t>
      </w:r>
      <w:r>
        <w:rPr>
          <w:rFonts w:hint="eastAsia" w:ascii="Times New Roman" w:hAnsi="Times New Roman" w:eastAsia="仿宋_GB2312"/>
          <w:b/>
          <w:sz w:val="32"/>
          <w:szCs w:val="32"/>
          <w:shd w:val="clear" w:color="auto" w:fill="FFFFFF"/>
        </w:rPr>
        <w:t>16</w:t>
      </w:r>
      <w:r>
        <w:rPr>
          <w:rFonts w:ascii="Times New Roman" w:hAnsi="Times New Roman" w:eastAsia="仿宋_GB2312"/>
          <w:b/>
          <w:sz w:val="32"/>
          <w:szCs w:val="32"/>
          <w:shd w:val="clear" w:color="auto" w:fill="FFFFFF"/>
        </w:rPr>
        <w:t>日下午</w:t>
      </w:r>
      <w:r>
        <w:rPr>
          <w:rFonts w:hint="eastAsia" w:ascii="Times New Roman" w:hAnsi="Times New Roman" w:eastAsia="仿宋_GB2312"/>
          <w:b/>
          <w:sz w:val="32"/>
          <w:szCs w:val="32"/>
          <w:shd w:val="clear" w:color="auto" w:fill="FFFFFF"/>
        </w:rPr>
        <w:t>2</w:t>
      </w:r>
      <w:r>
        <w:rPr>
          <w:rFonts w:hint="eastAsia" w:ascii="Times New Roman" w:hAnsi="Times New Roman" w:eastAsia="仿宋_GB2312"/>
          <w:b/>
          <w:sz w:val="32"/>
          <w:szCs w:val="32"/>
          <w:shd w:val="clear" w:color="auto" w:fill="FFFFFF"/>
          <w:lang w:val="en-US" w:eastAsia="zh-CN"/>
        </w:rPr>
        <w:t>:</w:t>
      </w:r>
      <w:r>
        <w:rPr>
          <w:rFonts w:hint="eastAsia" w:ascii="Times New Roman" w:hAnsi="Times New Roman" w:eastAsia="仿宋_GB2312"/>
          <w:b/>
          <w:sz w:val="32"/>
          <w:szCs w:val="32"/>
          <w:shd w:val="clear" w:color="auto" w:fill="FFFFFF"/>
        </w:rPr>
        <w:t>45</w:t>
      </w:r>
      <w:r>
        <w:rPr>
          <w:rFonts w:hint="eastAsia" w:ascii="Times New Roman" w:hAnsi="Times New Roman" w:eastAsia="仿宋_GB2312" w:cs="仿宋_GB2312"/>
          <w:sz w:val="32"/>
          <w:szCs w:val="32"/>
          <w:highlight w:val="none"/>
          <w:lang w:eastAsia="zh-CN"/>
        </w:rPr>
        <w:t>—</w:t>
      </w:r>
      <w:r>
        <w:rPr>
          <w:rFonts w:ascii="Times New Roman" w:hAnsi="Times New Roman" w:eastAsia="仿宋_GB2312"/>
          <w:b/>
          <w:sz w:val="32"/>
          <w:szCs w:val="32"/>
          <w:shd w:val="clear" w:color="auto" w:fill="FFFFFF"/>
        </w:rPr>
        <w:t>3:00</w:t>
      </w:r>
      <w:r>
        <w:rPr>
          <w:rFonts w:ascii="Times New Roman" w:hAnsi="Times New Roman" w:eastAsia="仿宋_GB2312"/>
          <w:sz w:val="32"/>
          <w:szCs w:val="32"/>
          <w:shd w:val="clear" w:color="auto" w:fill="FFFFFF"/>
        </w:rPr>
        <w:t>。</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（二）地点为北京市西城区茶马南街1号中国商标大楼5楼502会议室。向工作人员出示身份证后，从南门进入。</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（三）现场资格复审所需材料为前期发送电子版材料的原件和复印件，复印件当天由</w:t>
      </w:r>
      <w:r>
        <w:rPr>
          <w:rFonts w:hint="eastAsia" w:ascii="Times New Roman" w:hAnsi="Times New Roman" w:eastAsia="仿宋_GB2312"/>
          <w:sz w:val="32"/>
          <w:szCs w:val="32"/>
          <w:shd w:val="clear" w:color="auto" w:fill="FFFFFF"/>
        </w:rPr>
        <w:t>我局</w:t>
      </w:r>
      <w:r>
        <w:rPr>
          <w:rFonts w:ascii="Times New Roman" w:hAnsi="Times New Roman" w:eastAsia="仿宋_GB2312"/>
          <w:sz w:val="32"/>
          <w:szCs w:val="32"/>
          <w:shd w:val="clear" w:color="auto" w:fill="FFFFFF"/>
        </w:rPr>
        <w:t>留存。</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（四）因心理测评需要，当天请携带可以下载程序的智能手机并保持网络畅通。</w:t>
      </w:r>
    </w:p>
    <w:p>
      <w:pPr>
        <w:spacing w:line="560" w:lineRule="exact"/>
        <w:contextualSpacing/>
        <w:rPr>
          <w:rFonts w:ascii="Times New Roman" w:hAnsi="Times New Roman" w:eastAsia="黑体"/>
          <w:sz w:val="32"/>
          <w:szCs w:val="32"/>
        </w:rPr>
      </w:pPr>
      <w:r>
        <w:rPr>
          <w:rFonts w:hint="eastAsia" w:ascii="Times New Roman" w:hAnsi="Times New Roman" w:eastAsia="黑体"/>
          <w:sz w:val="32"/>
          <w:szCs w:val="32"/>
        </w:rPr>
        <w:t xml:space="preserve">    </w:t>
      </w:r>
      <w:r>
        <w:rPr>
          <w:rFonts w:ascii="Times New Roman" w:hAnsi="Times New Roman" w:eastAsia="黑体"/>
          <w:sz w:val="32"/>
          <w:szCs w:val="32"/>
        </w:rPr>
        <w:t>四、面试安排</w:t>
      </w:r>
    </w:p>
    <w:p>
      <w:pPr>
        <w:spacing w:line="560" w:lineRule="exact"/>
        <w:ind w:firstLine="645"/>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面试将采取现场面试方式进行，采取结构化面试方式，</w:t>
      </w:r>
      <w:r>
        <w:rPr>
          <w:rFonts w:ascii="Times New Roman" w:hAnsi="Times New Roman" w:eastAsia="黑体"/>
          <w:sz w:val="32"/>
          <w:szCs w:val="32"/>
          <w:shd w:val="clear" w:color="auto" w:fill="FFFFFF"/>
        </w:rPr>
        <w:t>面试当天全天封闭管理</w:t>
      </w:r>
      <w:r>
        <w:rPr>
          <w:rFonts w:ascii="Times New Roman" w:hAnsi="Times New Roman" w:eastAsia="仿宋_GB2312"/>
          <w:sz w:val="32"/>
          <w:szCs w:val="32"/>
          <w:shd w:val="clear" w:color="auto" w:fill="FFFFFF"/>
        </w:rPr>
        <w:t>，请考生提前做好准备。</w:t>
      </w:r>
    </w:p>
    <w:p>
      <w:pPr>
        <w:spacing w:line="560" w:lineRule="exact"/>
        <w:contextualSpacing/>
        <w:rPr>
          <w:rFonts w:ascii="Times New Roman" w:hAnsi="Times New Roman" w:eastAsia="楷体_GB2312"/>
          <w:b/>
          <w:sz w:val="32"/>
          <w:szCs w:val="32"/>
          <w:shd w:val="clear" w:color="auto" w:fill="FFFFFF"/>
        </w:rPr>
      </w:pPr>
      <w:r>
        <w:rPr>
          <w:rFonts w:ascii="Times New Roman" w:hAnsi="Times New Roman" w:eastAsia="楷体_GB2312"/>
          <w:b/>
          <w:sz w:val="32"/>
          <w:szCs w:val="32"/>
          <w:shd w:val="clear" w:color="auto" w:fill="FFFFFF"/>
        </w:rPr>
        <w:t xml:space="preserve">   （一）面试时间</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面试于202</w:t>
      </w:r>
      <w:r>
        <w:rPr>
          <w:rFonts w:hint="eastAsia" w:ascii="Times New Roman" w:hAnsi="Times New Roman" w:eastAsia="仿宋_GB2312"/>
          <w:sz w:val="32"/>
          <w:szCs w:val="32"/>
          <w:shd w:val="clear" w:color="auto" w:fill="FFFFFF"/>
        </w:rPr>
        <w:t>6</w:t>
      </w:r>
      <w:r>
        <w:rPr>
          <w:rFonts w:ascii="Times New Roman" w:hAnsi="Times New Roman" w:eastAsia="仿宋_GB2312"/>
          <w:sz w:val="32"/>
          <w:szCs w:val="32"/>
          <w:shd w:val="clear" w:color="auto" w:fill="FFFFFF"/>
        </w:rPr>
        <w:t>年3月</w:t>
      </w:r>
      <w:r>
        <w:rPr>
          <w:rFonts w:hint="eastAsia" w:ascii="Times New Roman" w:hAnsi="Times New Roman" w:eastAsia="仿宋_GB2312"/>
          <w:sz w:val="32"/>
          <w:szCs w:val="32"/>
          <w:shd w:val="clear" w:color="auto" w:fill="FFFFFF"/>
        </w:rPr>
        <w:t>18</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sz w:val="32"/>
          <w:szCs w:val="32"/>
          <w:shd w:val="clear" w:color="auto" w:fill="FFFFFF"/>
        </w:rPr>
        <w:t>19</w:t>
      </w:r>
      <w:r>
        <w:rPr>
          <w:rFonts w:ascii="Times New Roman" w:hAnsi="Times New Roman" w:eastAsia="仿宋_GB2312"/>
          <w:sz w:val="32"/>
          <w:szCs w:val="32"/>
          <w:shd w:val="clear" w:color="auto" w:fill="FFFFFF"/>
        </w:rPr>
        <w:t>日进行</w:t>
      </w:r>
      <w:r>
        <w:rPr>
          <w:rFonts w:hint="eastAsia" w:ascii="Times New Roman" w:hAnsi="Times New Roman" w:eastAsia="仿宋_GB2312"/>
          <w:sz w:val="32"/>
          <w:szCs w:val="32"/>
          <w:shd w:val="clear" w:color="auto" w:fill="FFFFFF"/>
        </w:rPr>
        <w:t>，各职位</w:t>
      </w:r>
      <w:r>
        <w:rPr>
          <w:rFonts w:ascii="Times New Roman" w:hAnsi="Times New Roman" w:eastAsia="仿宋_GB2312"/>
          <w:sz w:val="32"/>
          <w:szCs w:val="32"/>
          <w:shd w:val="clear" w:color="auto" w:fill="FFFFFF"/>
        </w:rPr>
        <w:t>具体面试时间见附件1。</w:t>
      </w:r>
    </w:p>
    <w:p>
      <w:pPr>
        <w:spacing w:line="560" w:lineRule="exact"/>
        <w:ind w:firstLine="640"/>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请参加面试的考生于</w:t>
      </w:r>
      <w:r>
        <w:rPr>
          <w:rFonts w:hint="eastAsia" w:ascii="Times New Roman" w:hAnsi="Times New Roman" w:eastAsia="仿宋_GB2312"/>
          <w:sz w:val="32"/>
          <w:szCs w:val="32"/>
          <w:shd w:val="clear" w:color="auto" w:fill="FFFFFF"/>
        </w:rPr>
        <w:t>考试</w:t>
      </w:r>
      <w:r>
        <w:rPr>
          <w:rFonts w:ascii="Times New Roman" w:hAnsi="Times New Roman" w:eastAsia="仿宋_GB2312"/>
          <w:b/>
          <w:sz w:val="32"/>
          <w:szCs w:val="32"/>
          <w:shd w:val="clear" w:color="auto" w:fill="FFFFFF"/>
        </w:rPr>
        <w:t>当日上午7</w:t>
      </w:r>
      <w:r>
        <w:rPr>
          <w:rFonts w:hint="eastAsia" w:ascii="Times New Roman" w:hAnsi="Times New Roman" w:eastAsia="仿宋_GB2312"/>
          <w:b/>
          <w:sz w:val="32"/>
          <w:szCs w:val="32"/>
          <w:shd w:val="clear" w:color="auto" w:fill="FFFFFF"/>
          <w:lang w:val="en-US" w:eastAsia="zh-CN"/>
        </w:rPr>
        <w:t>:</w:t>
      </w:r>
      <w:r>
        <w:rPr>
          <w:rFonts w:hint="eastAsia" w:ascii="Times New Roman" w:hAnsi="Times New Roman" w:eastAsia="仿宋_GB2312"/>
          <w:b/>
          <w:sz w:val="32"/>
          <w:szCs w:val="32"/>
          <w:shd w:val="clear" w:color="auto" w:fill="FFFFFF"/>
        </w:rPr>
        <w:t>1</w:t>
      </w:r>
      <w:r>
        <w:rPr>
          <w:rFonts w:ascii="Times New Roman" w:hAnsi="Times New Roman" w:eastAsia="仿宋_GB2312"/>
          <w:b/>
          <w:sz w:val="32"/>
          <w:szCs w:val="32"/>
          <w:shd w:val="clear" w:color="auto" w:fill="FFFFFF"/>
        </w:rPr>
        <w:t>5</w:t>
      </w:r>
      <w:r>
        <w:rPr>
          <w:rFonts w:hint="default" w:ascii="Times New Roman" w:hAnsi="Times New Roman" w:eastAsia="仿宋_GB2312" w:cs="Times New Roman"/>
          <w:b/>
          <w:sz w:val="32"/>
          <w:szCs w:val="32"/>
          <w:shd w:val="clear" w:color="auto" w:fill="FFFFFF"/>
          <w:lang w:eastAsia="zh-CN"/>
        </w:rPr>
        <w:t>—</w:t>
      </w:r>
      <w:r>
        <w:rPr>
          <w:rFonts w:ascii="Times New Roman" w:hAnsi="Times New Roman" w:eastAsia="仿宋_GB2312"/>
          <w:b/>
          <w:sz w:val="32"/>
          <w:szCs w:val="32"/>
          <w:shd w:val="clear" w:color="auto" w:fill="FFFFFF"/>
        </w:rPr>
        <w:t>7</w:t>
      </w:r>
      <w:r>
        <w:rPr>
          <w:rFonts w:hint="eastAsia" w:ascii="Times New Roman" w:hAnsi="Times New Roman" w:eastAsia="仿宋_GB2312"/>
          <w:b/>
          <w:sz w:val="32"/>
          <w:szCs w:val="32"/>
          <w:shd w:val="clear" w:color="auto" w:fill="FFFFFF"/>
          <w:lang w:val="en-US" w:eastAsia="zh-CN"/>
        </w:rPr>
        <w:t>:</w:t>
      </w:r>
      <w:r>
        <w:rPr>
          <w:rFonts w:ascii="Times New Roman" w:hAnsi="Times New Roman" w:eastAsia="仿宋_GB2312"/>
          <w:b/>
          <w:sz w:val="32"/>
          <w:szCs w:val="32"/>
          <w:shd w:val="clear" w:color="auto" w:fill="FFFFFF"/>
        </w:rPr>
        <w:t>45</w:t>
      </w:r>
      <w:r>
        <w:rPr>
          <w:rFonts w:ascii="Times New Roman" w:hAnsi="Times New Roman" w:eastAsia="仿宋_GB2312"/>
          <w:sz w:val="32"/>
          <w:szCs w:val="32"/>
          <w:shd w:val="clear" w:color="auto" w:fill="FFFFFF"/>
        </w:rPr>
        <w:t>到面试地点报到</w:t>
      </w:r>
      <w:r>
        <w:rPr>
          <w:rFonts w:hint="eastAsia" w:ascii="Times New Roman" w:hAnsi="Times New Roman" w:eastAsia="仿宋_GB2312"/>
          <w:sz w:val="32"/>
          <w:szCs w:val="32"/>
          <w:shd w:val="clear" w:color="auto" w:fill="FFFFFF"/>
        </w:rPr>
        <w:t>，</w:t>
      </w:r>
      <w:r>
        <w:rPr>
          <w:rFonts w:ascii="Times New Roman" w:hAnsi="Times New Roman" w:eastAsia="黑体"/>
          <w:sz w:val="32"/>
          <w:szCs w:val="32"/>
          <w:shd w:val="clear" w:color="auto" w:fill="FFFFFF"/>
        </w:rPr>
        <w:t>不按规定时间进入候考室</w:t>
      </w:r>
      <w:r>
        <w:rPr>
          <w:rFonts w:hint="eastAsia" w:ascii="Times New Roman" w:hAnsi="Times New Roman" w:eastAsia="黑体"/>
          <w:sz w:val="32"/>
          <w:szCs w:val="32"/>
          <w:shd w:val="clear" w:color="auto" w:fill="FFFFFF"/>
        </w:rPr>
        <w:t>报到</w:t>
      </w:r>
      <w:r>
        <w:rPr>
          <w:rFonts w:ascii="Times New Roman" w:hAnsi="Times New Roman" w:eastAsia="黑体"/>
          <w:sz w:val="32"/>
          <w:szCs w:val="32"/>
          <w:shd w:val="clear" w:color="auto" w:fill="FFFFFF"/>
        </w:rPr>
        <w:t>的考生，取消面试资格。</w:t>
      </w:r>
      <w:r>
        <w:rPr>
          <w:rFonts w:ascii="Times New Roman" w:hAnsi="Times New Roman" w:eastAsia="仿宋_GB2312"/>
          <w:sz w:val="32"/>
          <w:szCs w:val="32"/>
          <w:shd w:val="clear" w:color="auto" w:fill="FFFFFF"/>
        </w:rPr>
        <w:t>面试分别于上午8:</w:t>
      </w:r>
      <w:r>
        <w:rPr>
          <w:rFonts w:hint="eastAsia" w:ascii="Times New Roman" w:hAnsi="Times New Roman" w:eastAsia="仿宋_GB2312"/>
          <w:sz w:val="32"/>
          <w:szCs w:val="32"/>
          <w:shd w:val="clear" w:color="auto" w:fill="FFFFFF"/>
        </w:rPr>
        <w:t>0</w:t>
      </w:r>
      <w:r>
        <w:rPr>
          <w:rFonts w:ascii="Times New Roman" w:hAnsi="Times New Roman" w:eastAsia="仿宋_GB2312"/>
          <w:sz w:val="32"/>
          <w:szCs w:val="32"/>
          <w:shd w:val="clear" w:color="auto" w:fill="FFFFFF"/>
        </w:rPr>
        <w:t>0、下午14:00开始</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 xml:space="preserve"> </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黑体"/>
          <w:sz w:val="32"/>
          <w:szCs w:val="32"/>
          <w:shd w:val="clear" w:color="auto" w:fill="FFFFFF"/>
        </w:rPr>
        <w:t xml:space="preserve">  </w:t>
      </w:r>
      <w:r>
        <w:rPr>
          <w:rFonts w:ascii="Times New Roman" w:hAnsi="Times New Roman" w:eastAsia="楷体_GB2312"/>
          <w:b/>
          <w:sz w:val="32"/>
          <w:szCs w:val="32"/>
          <w:shd w:val="clear" w:color="auto" w:fill="FFFFFF"/>
        </w:rPr>
        <w:t xml:space="preserve"> （二）面试报到地点</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color w:val="070707"/>
          <w:kern w:val="0"/>
          <w:sz w:val="32"/>
          <w:szCs w:val="32"/>
        </w:rPr>
        <w:t xml:space="preserve">    中国商标大楼</w:t>
      </w:r>
      <w:r>
        <w:rPr>
          <w:rFonts w:ascii="Times New Roman" w:hAnsi="Times New Roman" w:eastAsia="仿宋_GB2312"/>
          <w:sz w:val="32"/>
          <w:szCs w:val="32"/>
          <w:shd w:val="clear" w:color="auto" w:fill="FFFFFF"/>
        </w:rPr>
        <w:t>5楼502会议室。</w:t>
      </w:r>
    </w:p>
    <w:p>
      <w:pPr>
        <w:spacing w:line="560" w:lineRule="exact"/>
        <w:contextualSpacing/>
        <w:rPr>
          <w:rFonts w:ascii="Times New Roman" w:hAnsi="Times New Roman" w:eastAsia="仿宋_GB2312"/>
          <w:sz w:val="32"/>
          <w:szCs w:val="32"/>
          <w:shd w:val="clear" w:color="auto" w:fill="FFFFFF"/>
        </w:rPr>
      </w:pPr>
      <w:r>
        <w:rPr>
          <w:rFonts w:hint="eastAsia" w:ascii="Times New Roman" w:hAnsi="Times New Roman" w:eastAsia="黑体"/>
          <w:sz w:val="32"/>
          <w:szCs w:val="32"/>
        </w:rPr>
        <w:t xml:space="preserve">    </w:t>
      </w:r>
      <w:r>
        <w:rPr>
          <w:rFonts w:ascii="Times New Roman" w:hAnsi="Times New Roman" w:eastAsia="黑体"/>
          <w:sz w:val="32"/>
          <w:szCs w:val="32"/>
        </w:rPr>
        <w:t>五、体检和考察</w:t>
      </w:r>
    </w:p>
    <w:p>
      <w:pPr>
        <w:spacing w:line="560" w:lineRule="exact"/>
        <w:rPr>
          <w:rFonts w:ascii="Times New Roman" w:hAnsi="Times New Roman" w:eastAsia="方正楷体_GBK"/>
          <w:b/>
          <w:sz w:val="32"/>
          <w:szCs w:val="32"/>
          <w:shd w:val="clear" w:color="auto" w:fill="FFFFFF"/>
        </w:rPr>
      </w:pPr>
      <w:r>
        <w:rPr>
          <w:rFonts w:ascii="Times New Roman" w:hAnsi="Times New Roman" w:eastAsia="楷体_GB2312"/>
          <w:b/>
          <w:sz w:val="32"/>
          <w:szCs w:val="32"/>
          <w:shd w:val="clear" w:color="auto" w:fill="FFFFFF"/>
        </w:rPr>
        <w:t xml:space="preserve">   （一）综合成绩计算方式</w:t>
      </w:r>
    </w:p>
    <w:p>
      <w:pPr>
        <w:spacing w:line="560" w:lineRule="exact"/>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 xml:space="preserve">    </w:t>
      </w:r>
      <w:r>
        <w:rPr>
          <w:rFonts w:ascii="Times New Roman" w:hAnsi="Times New Roman" w:eastAsia="仿宋_GB2312"/>
          <w:sz w:val="32"/>
          <w:szCs w:val="32"/>
          <w:shd w:val="clear" w:color="auto" w:fill="FFFFFF"/>
        </w:rPr>
        <w:t>综合成绩计算: 综合成绩 =（笔试总成绩÷2）×50% +面试成绩×50%</w:t>
      </w:r>
    </w:p>
    <w:p>
      <w:pPr>
        <w:spacing w:line="560" w:lineRule="exact"/>
        <w:contextualSpacing/>
        <w:rPr>
          <w:rFonts w:ascii="Times New Roman" w:hAnsi="Times New Roman" w:eastAsia="楷体_GB2312"/>
          <w:b/>
          <w:sz w:val="32"/>
          <w:szCs w:val="32"/>
          <w:shd w:val="clear" w:color="auto" w:fill="FFFFFF"/>
        </w:rPr>
      </w:pPr>
      <w:r>
        <w:rPr>
          <w:rFonts w:ascii="Times New Roman" w:hAnsi="Times New Roman" w:eastAsia="楷体_GB2312"/>
          <w:b/>
          <w:sz w:val="32"/>
          <w:szCs w:val="32"/>
          <w:shd w:val="clear" w:color="auto" w:fill="FFFFFF"/>
        </w:rPr>
        <w:t xml:space="preserve">   （二）体检和考察人选的确定</w:t>
      </w:r>
    </w:p>
    <w:p>
      <w:pPr>
        <w:spacing w:line="560" w:lineRule="exact"/>
        <w:rPr>
          <w:rFonts w:ascii="Times New Roman" w:hAnsi="Times New Roman" w:eastAsia="仿宋_GB2312"/>
          <w:sz w:val="32"/>
          <w:szCs w:val="32"/>
          <w:shd w:val="clear" w:color="auto" w:fill="FFFFFF"/>
        </w:rPr>
      </w:pPr>
      <w:r>
        <w:rPr>
          <w:rFonts w:hint="eastAsia" w:ascii="Times New Roman" w:hAnsi="Times New Roman" w:eastAsia="仿宋_GB2312"/>
          <w:sz w:val="32"/>
          <w:szCs w:val="32"/>
        </w:rPr>
        <w:t xml:space="preserve">    </w:t>
      </w:r>
      <w:r>
        <w:rPr>
          <w:rFonts w:ascii="Times New Roman" w:hAnsi="Times New Roman" w:eastAsia="仿宋_GB2312"/>
          <w:sz w:val="32"/>
          <w:szCs w:val="32"/>
        </w:rPr>
        <w:t>面试后按综合成绩从高到低的顺序，</w:t>
      </w:r>
      <w:r>
        <w:rPr>
          <w:rFonts w:ascii="Times New Roman" w:hAnsi="Times New Roman" w:eastAsia="仿宋_GB2312"/>
          <w:sz w:val="32"/>
          <w:szCs w:val="32"/>
        </w:rPr>
        <w:t>1:1</w:t>
      </w:r>
      <w:r>
        <w:rPr>
          <w:rFonts w:ascii="Times New Roman" w:hAnsi="Times New Roman" w:eastAsia="仿宋_GB2312"/>
          <w:sz w:val="32"/>
          <w:szCs w:val="32"/>
        </w:rPr>
        <w:t>等额确定体检和考察人选。</w:t>
      </w:r>
      <w:r>
        <w:rPr>
          <w:rFonts w:ascii="Times New Roman" w:hAnsi="Times New Roman" w:eastAsia="仿宋_GB2312"/>
          <w:sz w:val="32"/>
          <w:szCs w:val="32"/>
          <w:shd w:val="clear" w:color="auto" w:fill="FFFFFF"/>
        </w:rPr>
        <w:t>参加面试人数与录用计划数比例达到3:1及以上的，面试后按综合成绩从高到低的顺序1:1确定考察人选；比例低于3:1的，考生面试成绩应达到其所在面试考官组使用同一面试题本面试的所有人员的平均分，方可进入体检和考察。</w:t>
      </w:r>
    </w:p>
    <w:p>
      <w:pPr>
        <w:spacing w:line="560" w:lineRule="exact"/>
        <w:rPr>
          <w:rFonts w:ascii="Times New Roman" w:hAnsi="Times New Roman" w:eastAsia="楷体_GB2312"/>
          <w:b/>
          <w:sz w:val="32"/>
          <w:szCs w:val="32"/>
          <w:shd w:val="clear" w:color="auto" w:fill="FFFFFF"/>
        </w:rPr>
      </w:pPr>
      <w:r>
        <w:rPr>
          <w:rFonts w:ascii="Times New Roman" w:hAnsi="Times New Roman" w:eastAsia="楷体_GB2312"/>
          <w:b/>
          <w:sz w:val="32"/>
          <w:szCs w:val="32"/>
          <w:shd w:val="clear" w:color="auto" w:fill="FFFFFF"/>
        </w:rPr>
        <w:t xml:space="preserve">   （三）体检和考察安排</w:t>
      </w: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体检在北京进行，体检项目和标准按照《公务员录用体检通用标准（试行）》及操作手册执行。</w:t>
      </w:r>
      <w:r>
        <w:rPr>
          <w:rFonts w:ascii="Times New Roman" w:hAnsi="Times New Roman" w:eastAsia="仿宋_GB2312"/>
          <w:sz w:val="32"/>
          <w:szCs w:val="32"/>
        </w:rPr>
        <w:t>对在体检过程中弄虚作假或者隐瞒真实情况致使体检结果失真的考生，一经查实，取消录用资格。</w:t>
      </w:r>
      <w:r>
        <w:rPr>
          <w:rFonts w:ascii="Times New Roman" w:hAnsi="Times New Roman" w:eastAsia="仿宋_GB2312"/>
          <w:sz w:val="32"/>
          <w:szCs w:val="32"/>
        </w:rPr>
        <w:t>考察工作按照《公务员录用考察办法（试行）》有关规定进行。</w:t>
      </w:r>
      <w:r>
        <w:rPr>
          <w:rFonts w:ascii="Times New Roman" w:hAnsi="Times New Roman" w:eastAsia="仿宋_GB2312"/>
          <w:sz w:val="32"/>
          <w:szCs w:val="32"/>
        </w:rPr>
        <w:t>采取个别谈话、实地走访、严格审核人事档案、查询社会信用记录、同本人面谈等方式进行。</w:t>
      </w: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体检和考察具体事宜</w:t>
      </w:r>
      <w:r>
        <w:rPr>
          <w:rFonts w:ascii="Times New Roman" w:hAnsi="Times New Roman" w:eastAsia="仿宋_GB2312"/>
          <w:sz w:val="32"/>
          <w:szCs w:val="32"/>
        </w:rPr>
        <w:t>另行通知，商标局会于面试后电话通知考生是否进入体检，请考生保持通讯畅通，注意接听电话，合理安排行程。</w:t>
      </w:r>
    </w:p>
    <w:p>
      <w:pPr>
        <w:spacing w:line="560" w:lineRule="exact"/>
        <w:contextualSpacing/>
        <w:rPr>
          <w:rFonts w:ascii="Times New Roman" w:hAnsi="Times New Roman" w:eastAsia="黑体"/>
          <w:sz w:val="32"/>
          <w:szCs w:val="32"/>
        </w:rPr>
      </w:pPr>
      <w:r>
        <w:rPr>
          <w:rFonts w:hint="eastAsia" w:ascii="Times New Roman" w:hAnsi="Times New Roman" w:eastAsia="黑体"/>
          <w:sz w:val="32"/>
          <w:szCs w:val="32"/>
        </w:rPr>
        <w:t xml:space="preserve">    </w:t>
      </w:r>
      <w:r>
        <w:rPr>
          <w:rFonts w:ascii="Times New Roman" w:hAnsi="Times New Roman" w:eastAsia="黑体"/>
          <w:sz w:val="32"/>
          <w:szCs w:val="32"/>
        </w:rPr>
        <w:t>六、联系方式</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国家知识产权局商标局人事教育处：010-63219308</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欢迎各位考生进行监督。</w:t>
      </w:r>
    </w:p>
    <w:p>
      <w:pPr>
        <w:spacing w:line="560" w:lineRule="exact"/>
        <w:contextualSpacing/>
        <w:rPr>
          <w:rFonts w:ascii="Times New Roman" w:hAnsi="Times New Roman" w:eastAsia="仿宋_GB2312"/>
          <w:sz w:val="32"/>
          <w:szCs w:val="32"/>
          <w:shd w:val="clear" w:color="auto" w:fill="FFFFFF"/>
        </w:rPr>
      </w:pP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附件：1.进入面试人员名单</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2.参加面试确认书</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3.单位推荐信</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4.放弃面试声明</w:t>
      </w:r>
    </w:p>
    <w:p>
      <w:pPr>
        <w:spacing w:line="560" w:lineRule="exact"/>
        <w:contextualSpacing/>
        <w:rPr>
          <w:rFonts w:ascii="Times New Roman" w:hAnsi="Times New Roman" w:eastAsia="仿宋_GB2312"/>
          <w:sz w:val="32"/>
          <w:szCs w:val="32"/>
          <w:shd w:val="clear" w:color="auto" w:fill="FFFFFF"/>
        </w:rPr>
      </w:pPr>
    </w:p>
    <w:p>
      <w:pPr>
        <w:spacing w:line="560" w:lineRule="exact"/>
        <w:contextualSpacing/>
        <w:rPr>
          <w:rFonts w:ascii="Times New Roman" w:hAnsi="Times New Roman" w:eastAsia="仿宋_GB2312"/>
          <w:sz w:val="32"/>
          <w:szCs w:val="32"/>
          <w:shd w:val="clear" w:color="auto" w:fill="FFFFFF"/>
        </w:rPr>
      </w:pP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国家知识产权局商标局</w:t>
      </w:r>
    </w:p>
    <w:p>
      <w:pPr>
        <w:spacing w:line="560" w:lineRule="exact"/>
        <w:contextualSpacing/>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202</w:t>
      </w:r>
      <w:r>
        <w:rPr>
          <w:rFonts w:hint="eastAsia" w:ascii="Times New Roman" w:hAnsi="Times New Roman" w:eastAsia="仿宋_GB2312"/>
          <w:sz w:val="32"/>
          <w:szCs w:val="32"/>
          <w:shd w:val="clear" w:color="auto" w:fill="FFFFFF"/>
        </w:rPr>
        <w:t>6</w:t>
      </w:r>
      <w:r>
        <w:rPr>
          <w:rFonts w:ascii="Times New Roman" w:hAnsi="Times New Roman" w:eastAsia="仿宋_GB2312"/>
          <w:sz w:val="32"/>
          <w:szCs w:val="32"/>
          <w:shd w:val="clear" w:color="auto" w:fill="FFFFFF"/>
        </w:rPr>
        <w:t>年</w:t>
      </w:r>
      <w:r>
        <w:rPr>
          <w:rFonts w:hint="eastAsia" w:ascii="Times New Roman" w:hAnsi="Times New Roman" w:eastAsia="仿宋_GB2312"/>
          <w:sz w:val="32"/>
          <w:szCs w:val="32"/>
          <w:shd w:val="clear" w:color="auto" w:fill="FFFFFF"/>
        </w:rPr>
        <w:t>2</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6</w:t>
      </w:r>
      <w:r>
        <w:rPr>
          <w:rFonts w:ascii="Times New Roman" w:hAnsi="Times New Roman" w:eastAsia="仿宋_GB2312"/>
          <w:sz w:val="32"/>
          <w:szCs w:val="32"/>
          <w:shd w:val="clear" w:color="auto" w:fill="FFFFFF"/>
        </w:rPr>
        <w:t xml:space="preserve">日      </w:t>
      </w:r>
    </w:p>
    <w:p>
      <w:pPr>
        <w:rPr>
          <w:rFonts w:ascii="Times New Roman" w:hAnsi="Times New Roman"/>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w:t>
    </w:r>
    <w:r>
      <w:rPr>
        <w:rFonts w:ascii="仿宋_GB2312" w:eastAsia="仿宋_GB2312"/>
        <w:sz w:val="21"/>
        <w:szCs w:val="21"/>
      </w:rPr>
      <w:t xml:space="preserve"> 1 -</w:t>
    </w:r>
    <w:r>
      <w:rPr>
        <w:rFonts w:hint="eastAsia" w:ascii="仿宋_GB2312" w:eastAsia="仿宋_GB2312"/>
        <w:sz w:val="21"/>
        <w:szCs w:val="21"/>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gutterAtTop/>
  <w:documentProtection w:enforcement="0"/>
  <w:defaultTabStop w:val="420"/>
  <w:doNotHyphenateCaps/>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3A3"/>
    <w:rsid w:val="000155E8"/>
    <w:rsid w:val="00024E5B"/>
    <w:rsid w:val="00047822"/>
    <w:rsid w:val="0005112D"/>
    <w:rsid w:val="000661C4"/>
    <w:rsid w:val="00072477"/>
    <w:rsid w:val="000804DB"/>
    <w:rsid w:val="00093CA4"/>
    <w:rsid w:val="000962B0"/>
    <w:rsid w:val="000A43AE"/>
    <w:rsid w:val="000A5994"/>
    <w:rsid w:val="000B3165"/>
    <w:rsid w:val="000B529D"/>
    <w:rsid w:val="000C1030"/>
    <w:rsid w:val="000C179B"/>
    <w:rsid w:val="000C41C1"/>
    <w:rsid w:val="000C6782"/>
    <w:rsid w:val="000D111C"/>
    <w:rsid w:val="000D7694"/>
    <w:rsid w:val="000F38FD"/>
    <w:rsid w:val="000F3928"/>
    <w:rsid w:val="00105CC4"/>
    <w:rsid w:val="00107FD9"/>
    <w:rsid w:val="001419F4"/>
    <w:rsid w:val="00161C59"/>
    <w:rsid w:val="00172A27"/>
    <w:rsid w:val="00181635"/>
    <w:rsid w:val="001841B6"/>
    <w:rsid w:val="00191308"/>
    <w:rsid w:val="001A044A"/>
    <w:rsid w:val="001B462B"/>
    <w:rsid w:val="001B553C"/>
    <w:rsid w:val="001B6FCA"/>
    <w:rsid w:val="001B7A01"/>
    <w:rsid w:val="001D1863"/>
    <w:rsid w:val="001E0DCD"/>
    <w:rsid w:val="001E2927"/>
    <w:rsid w:val="001E2B8F"/>
    <w:rsid w:val="001F4C31"/>
    <w:rsid w:val="002002DC"/>
    <w:rsid w:val="002031BA"/>
    <w:rsid w:val="00207B8F"/>
    <w:rsid w:val="00227B4E"/>
    <w:rsid w:val="00231710"/>
    <w:rsid w:val="00271B5F"/>
    <w:rsid w:val="00283F11"/>
    <w:rsid w:val="00292564"/>
    <w:rsid w:val="00295F72"/>
    <w:rsid w:val="00296E54"/>
    <w:rsid w:val="00297A54"/>
    <w:rsid w:val="002B771A"/>
    <w:rsid w:val="002B7B36"/>
    <w:rsid w:val="002C0EFF"/>
    <w:rsid w:val="002C238E"/>
    <w:rsid w:val="002D12F3"/>
    <w:rsid w:val="002E20AB"/>
    <w:rsid w:val="00302CF6"/>
    <w:rsid w:val="003111ED"/>
    <w:rsid w:val="00316FF1"/>
    <w:rsid w:val="003236C6"/>
    <w:rsid w:val="00331A11"/>
    <w:rsid w:val="00347919"/>
    <w:rsid w:val="00353693"/>
    <w:rsid w:val="00355E8E"/>
    <w:rsid w:val="00365225"/>
    <w:rsid w:val="00373252"/>
    <w:rsid w:val="00375C2E"/>
    <w:rsid w:val="00383C9B"/>
    <w:rsid w:val="00390050"/>
    <w:rsid w:val="003B13C1"/>
    <w:rsid w:val="003B5465"/>
    <w:rsid w:val="003C388E"/>
    <w:rsid w:val="003C50ED"/>
    <w:rsid w:val="003D611E"/>
    <w:rsid w:val="003F1A58"/>
    <w:rsid w:val="003F463E"/>
    <w:rsid w:val="004206E9"/>
    <w:rsid w:val="00422D12"/>
    <w:rsid w:val="00424A1A"/>
    <w:rsid w:val="00432036"/>
    <w:rsid w:val="00446482"/>
    <w:rsid w:val="00453A4D"/>
    <w:rsid w:val="0047349B"/>
    <w:rsid w:val="00474AC4"/>
    <w:rsid w:val="004851CD"/>
    <w:rsid w:val="00486623"/>
    <w:rsid w:val="004951AA"/>
    <w:rsid w:val="004A3C04"/>
    <w:rsid w:val="004B3C25"/>
    <w:rsid w:val="004C793E"/>
    <w:rsid w:val="004D38CC"/>
    <w:rsid w:val="004F6550"/>
    <w:rsid w:val="00501FE4"/>
    <w:rsid w:val="00513EE2"/>
    <w:rsid w:val="00552E7C"/>
    <w:rsid w:val="00563591"/>
    <w:rsid w:val="00575A9E"/>
    <w:rsid w:val="0059398A"/>
    <w:rsid w:val="005B4236"/>
    <w:rsid w:val="005C62F4"/>
    <w:rsid w:val="005D58A2"/>
    <w:rsid w:val="005D6CF8"/>
    <w:rsid w:val="005E537C"/>
    <w:rsid w:val="005F5B13"/>
    <w:rsid w:val="00617B1C"/>
    <w:rsid w:val="00620B91"/>
    <w:rsid w:val="00621B2F"/>
    <w:rsid w:val="00632B45"/>
    <w:rsid w:val="00654BCB"/>
    <w:rsid w:val="00655170"/>
    <w:rsid w:val="00664337"/>
    <w:rsid w:val="00674422"/>
    <w:rsid w:val="0068318C"/>
    <w:rsid w:val="00697FDB"/>
    <w:rsid w:val="006D1206"/>
    <w:rsid w:val="006E176C"/>
    <w:rsid w:val="006E478F"/>
    <w:rsid w:val="006E7070"/>
    <w:rsid w:val="006F3182"/>
    <w:rsid w:val="00710B0E"/>
    <w:rsid w:val="00712631"/>
    <w:rsid w:val="007215BD"/>
    <w:rsid w:val="00722D6E"/>
    <w:rsid w:val="00723EA6"/>
    <w:rsid w:val="00742809"/>
    <w:rsid w:val="00742FFA"/>
    <w:rsid w:val="00743D53"/>
    <w:rsid w:val="0075303C"/>
    <w:rsid w:val="007657C6"/>
    <w:rsid w:val="00775982"/>
    <w:rsid w:val="00776326"/>
    <w:rsid w:val="00784A85"/>
    <w:rsid w:val="00793A2D"/>
    <w:rsid w:val="007953DA"/>
    <w:rsid w:val="007A45C5"/>
    <w:rsid w:val="007B6E4E"/>
    <w:rsid w:val="007E1E8B"/>
    <w:rsid w:val="007F3D23"/>
    <w:rsid w:val="007F5143"/>
    <w:rsid w:val="008050AB"/>
    <w:rsid w:val="00805456"/>
    <w:rsid w:val="0080602F"/>
    <w:rsid w:val="00814BAB"/>
    <w:rsid w:val="00820B22"/>
    <w:rsid w:val="0083273C"/>
    <w:rsid w:val="00841640"/>
    <w:rsid w:val="008510BE"/>
    <w:rsid w:val="00861099"/>
    <w:rsid w:val="00864230"/>
    <w:rsid w:val="00874DCE"/>
    <w:rsid w:val="0088289D"/>
    <w:rsid w:val="008C3CEC"/>
    <w:rsid w:val="008D1F3A"/>
    <w:rsid w:val="008D36F6"/>
    <w:rsid w:val="008E0027"/>
    <w:rsid w:val="008F2B89"/>
    <w:rsid w:val="0090032C"/>
    <w:rsid w:val="0090035E"/>
    <w:rsid w:val="009010CB"/>
    <w:rsid w:val="00901248"/>
    <w:rsid w:val="0090339F"/>
    <w:rsid w:val="00912132"/>
    <w:rsid w:val="009151FE"/>
    <w:rsid w:val="00917AF5"/>
    <w:rsid w:val="0095515C"/>
    <w:rsid w:val="009578CB"/>
    <w:rsid w:val="00976142"/>
    <w:rsid w:val="009800D4"/>
    <w:rsid w:val="00986325"/>
    <w:rsid w:val="009A11D6"/>
    <w:rsid w:val="009A2874"/>
    <w:rsid w:val="009A6DD2"/>
    <w:rsid w:val="009B41E3"/>
    <w:rsid w:val="009C1BD6"/>
    <w:rsid w:val="009C751C"/>
    <w:rsid w:val="009E16A7"/>
    <w:rsid w:val="009E3770"/>
    <w:rsid w:val="009F561B"/>
    <w:rsid w:val="00A04BAE"/>
    <w:rsid w:val="00A10DE4"/>
    <w:rsid w:val="00A16247"/>
    <w:rsid w:val="00A175D6"/>
    <w:rsid w:val="00A329E7"/>
    <w:rsid w:val="00A35BAA"/>
    <w:rsid w:val="00A478A5"/>
    <w:rsid w:val="00A5550D"/>
    <w:rsid w:val="00A55FCB"/>
    <w:rsid w:val="00A8245C"/>
    <w:rsid w:val="00A8410D"/>
    <w:rsid w:val="00AA0347"/>
    <w:rsid w:val="00AA53AC"/>
    <w:rsid w:val="00AB14B1"/>
    <w:rsid w:val="00AE48B8"/>
    <w:rsid w:val="00AF68D3"/>
    <w:rsid w:val="00AF7755"/>
    <w:rsid w:val="00B0341B"/>
    <w:rsid w:val="00B17316"/>
    <w:rsid w:val="00B2122E"/>
    <w:rsid w:val="00B21F9A"/>
    <w:rsid w:val="00B31FB7"/>
    <w:rsid w:val="00B525F6"/>
    <w:rsid w:val="00B547EF"/>
    <w:rsid w:val="00B63DEB"/>
    <w:rsid w:val="00B76048"/>
    <w:rsid w:val="00BA0F7B"/>
    <w:rsid w:val="00BA59CB"/>
    <w:rsid w:val="00BB1395"/>
    <w:rsid w:val="00BD5DDF"/>
    <w:rsid w:val="00BE1430"/>
    <w:rsid w:val="00BE2FAD"/>
    <w:rsid w:val="00BF3AAE"/>
    <w:rsid w:val="00BF5191"/>
    <w:rsid w:val="00C10F4A"/>
    <w:rsid w:val="00C171E3"/>
    <w:rsid w:val="00C31BBD"/>
    <w:rsid w:val="00C353D6"/>
    <w:rsid w:val="00C35C02"/>
    <w:rsid w:val="00C3618A"/>
    <w:rsid w:val="00C403A3"/>
    <w:rsid w:val="00C42901"/>
    <w:rsid w:val="00C57351"/>
    <w:rsid w:val="00C81A21"/>
    <w:rsid w:val="00C87C90"/>
    <w:rsid w:val="00C9050A"/>
    <w:rsid w:val="00C96E45"/>
    <w:rsid w:val="00CD1E5A"/>
    <w:rsid w:val="00CD2180"/>
    <w:rsid w:val="00CD56BB"/>
    <w:rsid w:val="00CD678B"/>
    <w:rsid w:val="00CE0D9D"/>
    <w:rsid w:val="00CE1B02"/>
    <w:rsid w:val="00CE7478"/>
    <w:rsid w:val="00CF0F6F"/>
    <w:rsid w:val="00CF19E3"/>
    <w:rsid w:val="00D05752"/>
    <w:rsid w:val="00D20FC6"/>
    <w:rsid w:val="00D338BA"/>
    <w:rsid w:val="00D52014"/>
    <w:rsid w:val="00D61788"/>
    <w:rsid w:val="00D64E47"/>
    <w:rsid w:val="00D8184A"/>
    <w:rsid w:val="00D84CA8"/>
    <w:rsid w:val="00D86315"/>
    <w:rsid w:val="00DA50D6"/>
    <w:rsid w:val="00DB002B"/>
    <w:rsid w:val="00DB1033"/>
    <w:rsid w:val="00DB4218"/>
    <w:rsid w:val="00DD4B29"/>
    <w:rsid w:val="00DD6DB4"/>
    <w:rsid w:val="00DE109F"/>
    <w:rsid w:val="00E0077F"/>
    <w:rsid w:val="00E019A1"/>
    <w:rsid w:val="00E02114"/>
    <w:rsid w:val="00E15B62"/>
    <w:rsid w:val="00E20105"/>
    <w:rsid w:val="00E2056B"/>
    <w:rsid w:val="00E30A69"/>
    <w:rsid w:val="00E35D9D"/>
    <w:rsid w:val="00E37ABA"/>
    <w:rsid w:val="00E83BBA"/>
    <w:rsid w:val="00E91072"/>
    <w:rsid w:val="00EA373B"/>
    <w:rsid w:val="00EA45D6"/>
    <w:rsid w:val="00EB1970"/>
    <w:rsid w:val="00EC7AB6"/>
    <w:rsid w:val="00EE3228"/>
    <w:rsid w:val="00F02D07"/>
    <w:rsid w:val="00F03EF7"/>
    <w:rsid w:val="00F178E5"/>
    <w:rsid w:val="00F20629"/>
    <w:rsid w:val="00F24E00"/>
    <w:rsid w:val="00F5125E"/>
    <w:rsid w:val="00F55023"/>
    <w:rsid w:val="00F63245"/>
    <w:rsid w:val="00F65500"/>
    <w:rsid w:val="00F66636"/>
    <w:rsid w:val="00FA626B"/>
    <w:rsid w:val="00FA7B44"/>
    <w:rsid w:val="00FB64AB"/>
    <w:rsid w:val="00FC51C9"/>
    <w:rsid w:val="00FD5930"/>
    <w:rsid w:val="00FE0106"/>
    <w:rsid w:val="00FF2DA7"/>
    <w:rsid w:val="6DB7FB53"/>
    <w:rsid w:val="7BFE14AA"/>
    <w:rsid w:val="7EF50811"/>
    <w:rsid w:val="7EFE7DF6"/>
    <w:rsid w:val="FFDFD1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日期 Char"/>
    <w:basedOn w:val="7"/>
    <w:link w:val="2"/>
    <w:qFormat/>
    <w:uiPriority w:val="0"/>
    <w:rPr>
      <w:kern w:val="2"/>
      <w:sz w:val="21"/>
      <w:szCs w:val="22"/>
    </w:rPr>
  </w:style>
  <w:style w:type="character" w:customStyle="1" w:styleId="11">
    <w:name w:val="页脚 Char"/>
    <w:basedOn w:val="7"/>
    <w:link w:val="4"/>
    <w:qFormat/>
    <w:uiPriority w:val="99"/>
    <w:rPr>
      <w:kern w:val="2"/>
      <w:sz w:val="18"/>
      <w:szCs w:val="18"/>
    </w:rPr>
  </w:style>
  <w:style w:type="character" w:customStyle="1" w:styleId="12">
    <w:name w:val="不明显强调1"/>
    <w:basedOn w:val="7"/>
    <w:qFormat/>
    <w:uiPriority w:val="19"/>
    <w:rPr>
      <w:i/>
      <w:iCs/>
      <w:color w:val="7F7F7F" w:themeColor="text1" w:themeTint="7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398</Words>
  <Characters>2274</Characters>
  <Lines>18</Lines>
  <Paragraphs>5</Paragraphs>
  <TotalTime>2</TotalTime>
  <ScaleCrop>false</ScaleCrop>
  <LinksUpToDate>false</LinksUpToDate>
  <CharactersWithSpaces>2667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2020-05-27T00:05:00Z</dcterms:created>
  <dc:creator>Lenovo User</dc:creator>
  <cp:lastModifiedBy>zhangyiyao</cp:lastModifiedBy>
  <cp:lastPrinted>2026-02-06T11:03:35Z</cp:lastPrinted>
  <dcterms:modified xsi:type="dcterms:W3CDTF">2026-02-06T11:12:38Z</dcterms:modified>
  <dc:title>国家知识产权局2013年度考试录用公务员</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