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Spec="center" w:tblpY="3093"/>
        <w:tblOverlap w:val="never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734"/>
        <w:gridCol w:w="710"/>
        <w:gridCol w:w="540"/>
        <w:gridCol w:w="610"/>
        <w:gridCol w:w="570"/>
        <w:gridCol w:w="1970"/>
        <w:gridCol w:w="1120"/>
        <w:gridCol w:w="565"/>
        <w:gridCol w:w="1167"/>
        <w:gridCol w:w="934"/>
        <w:gridCol w:w="982"/>
        <w:gridCol w:w="1722"/>
        <w:gridCol w:w="1810"/>
        <w:gridCol w:w="781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主管部门名称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用人单位性质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等级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招聘要求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其他条件及说明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服务年限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年龄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学历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学位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  <w:lang w:val="en-US" w:eastAsia="zh-CN"/>
              </w:rPr>
              <w:t>所需专业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随州高新区管委会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随州高新区招商投资促进中心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公益一类事业单位</w:t>
            </w:r>
          </w:p>
        </w:tc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安全管理岗1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  <w:t>博士研究生学历的人员在转正定级时可定岗专业技术10级，硕士研究生学历的人员在转正定级时可定岗专业技术11级。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负责化工园区安全生产监管、应急救援管理、项目服务工作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4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硕士研究生：30周岁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；博士研究生：35周岁及以下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化学工程与技术，化学工程、化学工艺、化学、应用化学、材料与化工、精细化工、材料化学、高分子化学与物理、物理化学、制药化学专业方向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本科阶段需为同类专业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不低于5年（含试用期）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钟雯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19007221126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随州高新区管委会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随州高新区招商投资促进中心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公益一类事业单位</w:t>
            </w:r>
          </w:p>
        </w:tc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安全管理岗2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  <w:t>博士研究生学历的人员在转正定级时可定岗专业技术10级，硕士研究生学历的人员在转正定级时可定岗专业技术11级。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负责应急管理部门安全生产监督管理工作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硕士研究生：30周岁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；博士研究生：35周岁及以下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化学工程与技术类，化学工程、化学工艺、化学、应用化学、材料与化工、精细化工、材料化学、高分子化学与物理、物理化学、制药化学专业方向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本科阶段需为同类专业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不低于5年（含试用期）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严安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13908666278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随州高新区管委会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随州高新区招商投资促进中心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公益一类事业单位</w:t>
            </w:r>
          </w:p>
        </w:tc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3"/>
                <w:szCs w:val="13"/>
                <w:highlight w:val="none"/>
                <w:vertAlign w:val="baseline"/>
                <w:lang w:val="en-US" w:eastAsia="zh-CN"/>
              </w:rPr>
              <w:t>安全管理岗3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  <w:t>博士研究生学历的人员在转正定级时可定岗专业技术10级，硕士研究生学历的人员在转正定级时可定岗专业技术11级。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负责应急管理部门安全生产监督管理工作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硕士研究生：30周岁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；博士研究生：35周岁及以下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安全科学与工程、安全工程专业方向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本科阶段需为同类专业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不低于5年（含试用期）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严安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13908666278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随州高新区管委会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随州高新区招商投资促进中心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公益一类事业单位</w:t>
            </w:r>
          </w:p>
        </w:tc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办公室综合岗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  <w:t>管理九级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负责拟定招商引资方针、政策，起草投资协议，制定本单位各项规章制度和文字材料处理等工作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硕士研究生：30周岁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；博士研究生：35周岁及以下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  <w:vertAlign w:val="baseline"/>
                <w:lang w:val="en-US" w:eastAsia="zh-CN"/>
              </w:rPr>
              <w:t>法学类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通过国家统一法律职业资格考试，须取得A类法律职业资格证书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不低于5年（含试用期）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刘伟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vertAlign w:val="baseline"/>
                <w:lang w:val="en-US" w:eastAsia="zh-CN"/>
              </w:rPr>
              <w:t>15586735856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随州高新区事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业单位2024年度校园专项公开招聘岗位表</w:t>
      </w:r>
    </w:p>
    <w:sectPr>
      <w:footerReference r:id="rId3" w:type="default"/>
      <w:footerReference r:id="rId4" w:type="even"/>
      <w:pgSz w:w="16838" w:h="11906" w:orient="landscape"/>
      <w:pgMar w:top="1531" w:right="1531" w:bottom="1531" w:left="153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24E04-915A-439A-8A02-EE71813C6D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475A40-BE89-4A17-8E0D-D7EB1D2CBB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28ABCC-C524-4458-8CDC-842125371B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00C8543-CF20-40E1-93D5-F73BB108DB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mMjNhYjA0NTdjMGQ5YzFiZmM3YzIxYTA4M2NhMGMifQ=="/>
    <w:docVar w:name="KY_MEDREF_DOCUID" w:val="{8B6CCEA4-6AE4-4963-BBB9-D6D69BE809CF}"/>
  </w:docVars>
  <w:rsids>
    <w:rsidRoot w:val="006E5287"/>
    <w:rsid w:val="00006F94"/>
    <w:rsid w:val="00033B4E"/>
    <w:rsid w:val="00042B41"/>
    <w:rsid w:val="00054A52"/>
    <w:rsid w:val="00060608"/>
    <w:rsid w:val="000678CB"/>
    <w:rsid w:val="000766FD"/>
    <w:rsid w:val="00081E81"/>
    <w:rsid w:val="000A32CF"/>
    <w:rsid w:val="000B3C77"/>
    <w:rsid w:val="000D0A1F"/>
    <w:rsid w:val="000E042F"/>
    <w:rsid w:val="000F4241"/>
    <w:rsid w:val="00121541"/>
    <w:rsid w:val="00142594"/>
    <w:rsid w:val="00144534"/>
    <w:rsid w:val="00153794"/>
    <w:rsid w:val="001929E0"/>
    <w:rsid w:val="00197009"/>
    <w:rsid w:val="001B6175"/>
    <w:rsid w:val="001E04D8"/>
    <w:rsid w:val="00206474"/>
    <w:rsid w:val="002254DF"/>
    <w:rsid w:val="00237448"/>
    <w:rsid w:val="00240ADC"/>
    <w:rsid w:val="00241370"/>
    <w:rsid w:val="00246410"/>
    <w:rsid w:val="002511D2"/>
    <w:rsid w:val="00253ECB"/>
    <w:rsid w:val="00271AEF"/>
    <w:rsid w:val="002745D2"/>
    <w:rsid w:val="0027546E"/>
    <w:rsid w:val="0028581E"/>
    <w:rsid w:val="00296F39"/>
    <w:rsid w:val="002A589C"/>
    <w:rsid w:val="002A7DE4"/>
    <w:rsid w:val="002B0EF5"/>
    <w:rsid w:val="002D46FA"/>
    <w:rsid w:val="002E78EA"/>
    <w:rsid w:val="002F4769"/>
    <w:rsid w:val="00300534"/>
    <w:rsid w:val="00320599"/>
    <w:rsid w:val="003267DD"/>
    <w:rsid w:val="00332164"/>
    <w:rsid w:val="00344D6F"/>
    <w:rsid w:val="003647A7"/>
    <w:rsid w:val="00386C79"/>
    <w:rsid w:val="003A24E1"/>
    <w:rsid w:val="003B262A"/>
    <w:rsid w:val="003B2A81"/>
    <w:rsid w:val="003E3246"/>
    <w:rsid w:val="004255A1"/>
    <w:rsid w:val="004328B3"/>
    <w:rsid w:val="004412B6"/>
    <w:rsid w:val="004420F2"/>
    <w:rsid w:val="00463E70"/>
    <w:rsid w:val="004669C1"/>
    <w:rsid w:val="004751B9"/>
    <w:rsid w:val="004B36BE"/>
    <w:rsid w:val="004E1201"/>
    <w:rsid w:val="004E6D5F"/>
    <w:rsid w:val="00502C70"/>
    <w:rsid w:val="00506F81"/>
    <w:rsid w:val="005179C3"/>
    <w:rsid w:val="00520E3F"/>
    <w:rsid w:val="00533068"/>
    <w:rsid w:val="00541E70"/>
    <w:rsid w:val="00551392"/>
    <w:rsid w:val="005513EF"/>
    <w:rsid w:val="00557DE2"/>
    <w:rsid w:val="0056289C"/>
    <w:rsid w:val="00576BE0"/>
    <w:rsid w:val="005910BE"/>
    <w:rsid w:val="00595D48"/>
    <w:rsid w:val="005A416D"/>
    <w:rsid w:val="005A5F56"/>
    <w:rsid w:val="005C3377"/>
    <w:rsid w:val="005E3297"/>
    <w:rsid w:val="005F15F3"/>
    <w:rsid w:val="005F4582"/>
    <w:rsid w:val="005F5A00"/>
    <w:rsid w:val="00637AD8"/>
    <w:rsid w:val="00644126"/>
    <w:rsid w:val="00645EF8"/>
    <w:rsid w:val="00647693"/>
    <w:rsid w:val="00662757"/>
    <w:rsid w:val="00663263"/>
    <w:rsid w:val="006854DF"/>
    <w:rsid w:val="00687CED"/>
    <w:rsid w:val="0069382D"/>
    <w:rsid w:val="006B5E20"/>
    <w:rsid w:val="006B7913"/>
    <w:rsid w:val="006E5287"/>
    <w:rsid w:val="006F1878"/>
    <w:rsid w:val="00713482"/>
    <w:rsid w:val="00727C01"/>
    <w:rsid w:val="00736447"/>
    <w:rsid w:val="007462F1"/>
    <w:rsid w:val="00774F2F"/>
    <w:rsid w:val="007818D2"/>
    <w:rsid w:val="00791BCF"/>
    <w:rsid w:val="007C7913"/>
    <w:rsid w:val="007D77ED"/>
    <w:rsid w:val="007F721A"/>
    <w:rsid w:val="0080743A"/>
    <w:rsid w:val="008173C6"/>
    <w:rsid w:val="00832C92"/>
    <w:rsid w:val="00836CF5"/>
    <w:rsid w:val="008446EF"/>
    <w:rsid w:val="008471AD"/>
    <w:rsid w:val="00851CCD"/>
    <w:rsid w:val="00865B66"/>
    <w:rsid w:val="00870BD4"/>
    <w:rsid w:val="008A48F9"/>
    <w:rsid w:val="008E50BE"/>
    <w:rsid w:val="009237E0"/>
    <w:rsid w:val="00941C69"/>
    <w:rsid w:val="00963BB8"/>
    <w:rsid w:val="0097023D"/>
    <w:rsid w:val="00984454"/>
    <w:rsid w:val="009C36BA"/>
    <w:rsid w:val="009C5BCF"/>
    <w:rsid w:val="009E042E"/>
    <w:rsid w:val="009E1923"/>
    <w:rsid w:val="009E47E8"/>
    <w:rsid w:val="009E7346"/>
    <w:rsid w:val="009F6989"/>
    <w:rsid w:val="00A00E3D"/>
    <w:rsid w:val="00A06AF4"/>
    <w:rsid w:val="00A13C81"/>
    <w:rsid w:val="00A20098"/>
    <w:rsid w:val="00A27BE9"/>
    <w:rsid w:val="00A43B2D"/>
    <w:rsid w:val="00A44F94"/>
    <w:rsid w:val="00A679EB"/>
    <w:rsid w:val="00A7111C"/>
    <w:rsid w:val="00A82892"/>
    <w:rsid w:val="00AA46BD"/>
    <w:rsid w:val="00AC2784"/>
    <w:rsid w:val="00AC7ADD"/>
    <w:rsid w:val="00B01B77"/>
    <w:rsid w:val="00B365B6"/>
    <w:rsid w:val="00B43A41"/>
    <w:rsid w:val="00B72810"/>
    <w:rsid w:val="00B74653"/>
    <w:rsid w:val="00B908AB"/>
    <w:rsid w:val="00BA0035"/>
    <w:rsid w:val="00BA0636"/>
    <w:rsid w:val="00BB3A6E"/>
    <w:rsid w:val="00BD7C39"/>
    <w:rsid w:val="00BE1AD8"/>
    <w:rsid w:val="00C1348C"/>
    <w:rsid w:val="00C13807"/>
    <w:rsid w:val="00C2652B"/>
    <w:rsid w:val="00C271E6"/>
    <w:rsid w:val="00C30322"/>
    <w:rsid w:val="00C32BE1"/>
    <w:rsid w:val="00C464DB"/>
    <w:rsid w:val="00C46EEE"/>
    <w:rsid w:val="00C56006"/>
    <w:rsid w:val="00C64970"/>
    <w:rsid w:val="00C80711"/>
    <w:rsid w:val="00C84C71"/>
    <w:rsid w:val="00C96628"/>
    <w:rsid w:val="00CB21C8"/>
    <w:rsid w:val="00CC4C5E"/>
    <w:rsid w:val="00CD2B51"/>
    <w:rsid w:val="00CD2CE1"/>
    <w:rsid w:val="00CD3ACA"/>
    <w:rsid w:val="00CD4577"/>
    <w:rsid w:val="00CE7E74"/>
    <w:rsid w:val="00CF0D2E"/>
    <w:rsid w:val="00CF34C5"/>
    <w:rsid w:val="00D1054E"/>
    <w:rsid w:val="00D55863"/>
    <w:rsid w:val="00D55FAD"/>
    <w:rsid w:val="00D723A5"/>
    <w:rsid w:val="00D8689B"/>
    <w:rsid w:val="00D9015F"/>
    <w:rsid w:val="00DA0B14"/>
    <w:rsid w:val="00DE2C49"/>
    <w:rsid w:val="00E024A8"/>
    <w:rsid w:val="00E418D4"/>
    <w:rsid w:val="00E4602E"/>
    <w:rsid w:val="00E51236"/>
    <w:rsid w:val="00E568E1"/>
    <w:rsid w:val="00E63AC8"/>
    <w:rsid w:val="00E6637F"/>
    <w:rsid w:val="00E82B05"/>
    <w:rsid w:val="00E87E3D"/>
    <w:rsid w:val="00E9303E"/>
    <w:rsid w:val="00EC25A7"/>
    <w:rsid w:val="00EC4562"/>
    <w:rsid w:val="00ED01DA"/>
    <w:rsid w:val="00EE0B68"/>
    <w:rsid w:val="00EE2C41"/>
    <w:rsid w:val="00EE4261"/>
    <w:rsid w:val="00F04FAB"/>
    <w:rsid w:val="00F20097"/>
    <w:rsid w:val="00F2344F"/>
    <w:rsid w:val="00F248D5"/>
    <w:rsid w:val="00F43279"/>
    <w:rsid w:val="00F6225A"/>
    <w:rsid w:val="00F64B79"/>
    <w:rsid w:val="00F865A2"/>
    <w:rsid w:val="00F92B3C"/>
    <w:rsid w:val="00FB1F9D"/>
    <w:rsid w:val="00FC2BAB"/>
    <w:rsid w:val="00FD3832"/>
    <w:rsid w:val="00FE0160"/>
    <w:rsid w:val="025265B5"/>
    <w:rsid w:val="02EE38CA"/>
    <w:rsid w:val="03883FF2"/>
    <w:rsid w:val="03D8291E"/>
    <w:rsid w:val="03E37CED"/>
    <w:rsid w:val="073B6258"/>
    <w:rsid w:val="07B15956"/>
    <w:rsid w:val="085E6DD7"/>
    <w:rsid w:val="08C20ABA"/>
    <w:rsid w:val="097D074F"/>
    <w:rsid w:val="0B2D0867"/>
    <w:rsid w:val="0B497AA4"/>
    <w:rsid w:val="0B6225B1"/>
    <w:rsid w:val="108B0D04"/>
    <w:rsid w:val="1097464D"/>
    <w:rsid w:val="10CC12D0"/>
    <w:rsid w:val="113F301C"/>
    <w:rsid w:val="16492D73"/>
    <w:rsid w:val="16E0377C"/>
    <w:rsid w:val="170F720B"/>
    <w:rsid w:val="19755D1C"/>
    <w:rsid w:val="19A61776"/>
    <w:rsid w:val="1D667421"/>
    <w:rsid w:val="1F2C041E"/>
    <w:rsid w:val="1F8228D5"/>
    <w:rsid w:val="20104A03"/>
    <w:rsid w:val="20933BF0"/>
    <w:rsid w:val="212B782F"/>
    <w:rsid w:val="2140504D"/>
    <w:rsid w:val="22D66A7D"/>
    <w:rsid w:val="22F036D7"/>
    <w:rsid w:val="260D7D03"/>
    <w:rsid w:val="26DE6E01"/>
    <w:rsid w:val="28AE7196"/>
    <w:rsid w:val="298D48CB"/>
    <w:rsid w:val="2C377A0C"/>
    <w:rsid w:val="2ED806A3"/>
    <w:rsid w:val="2EE21EC9"/>
    <w:rsid w:val="31442846"/>
    <w:rsid w:val="31953DD6"/>
    <w:rsid w:val="31E777D1"/>
    <w:rsid w:val="35AC1010"/>
    <w:rsid w:val="3CC7206B"/>
    <w:rsid w:val="3D423BD8"/>
    <w:rsid w:val="3F416770"/>
    <w:rsid w:val="402A0B19"/>
    <w:rsid w:val="41A26F33"/>
    <w:rsid w:val="48D47015"/>
    <w:rsid w:val="49157C24"/>
    <w:rsid w:val="4917701E"/>
    <w:rsid w:val="4A8E1D78"/>
    <w:rsid w:val="4BE82672"/>
    <w:rsid w:val="4D6B14EE"/>
    <w:rsid w:val="507734DC"/>
    <w:rsid w:val="51135179"/>
    <w:rsid w:val="54BF44CF"/>
    <w:rsid w:val="59400DDF"/>
    <w:rsid w:val="597220A2"/>
    <w:rsid w:val="5ACC0D72"/>
    <w:rsid w:val="5C7D384A"/>
    <w:rsid w:val="5E592DFF"/>
    <w:rsid w:val="5E8B740A"/>
    <w:rsid w:val="601529E2"/>
    <w:rsid w:val="60946B74"/>
    <w:rsid w:val="61C119EA"/>
    <w:rsid w:val="63093558"/>
    <w:rsid w:val="6589506C"/>
    <w:rsid w:val="666E3337"/>
    <w:rsid w:val="66CE3D63"/>
    <w:rsid w:val="67782870"/>
    <w:rsid w:val="680575F8"/>
    <w:rsid w:val="6AB56639"/>
    <w:rsid w:val="6B6B0693"/>
    <w:rsid w:val="6E6F0A1E"/>
    <w:rsid w:val="6E9D4807"/>
    <w:rsid w:val="760D09C2"/>
    <w:rsid w:val="767F1A27"/>
    <w:rsid w:val="76A4615E"/>
    <w:rsid w:val="77BF0BE8"/>
    <w:rsid w:val="7A1A4879"/>
    <w:rsid w:val="7AD065D6"/>
    <w:rsid w:val="7D4F6D40"/>
    <w:rsid w:val="7E3643BE"/>
    <w:rsid w:val="7F5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autoRedefine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 Indent"/>
    <w:basedOn w:val="1"/>
    <w:autoRedefine/>
    <w:qFormat/>
    <w:uiPriority w:val="99"/>
    <w:pPr>
      <w:ind w:left="420" w:leftChars="200"/>
    </w:pPr>
  </w:style>
  <w:style w:type="paragraph" w:styleId="6">
    <w:name w:val="Plain Text"/>
    <w:basedOn w:val="1"/>
    <w:link w:val="19"/>
    <w:autoRedefine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2">
    <w:name w:val="Body Text First Indent 2"/>
    <w:basedOn w:val="5"/>
    <w:autoRedefine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autoRedefine/>
    <w:qFormat/>
    <w:uiPriority w:val="99"/>
    <w:rPr>
      <w:sz w:val="18"/>
      <w:szCs w:val="18"/>
    </w:rPr>
  </w:style>
  <w:style w:type="character" w:customStyle="1" w:styleId="19">
    <w:name w:val="纯文本 字符"/>
    <w:basedOn w:val="15"/>
    <w:link w:val="6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批注框文本 字符"/>
    <w:basedOn w:val="15"/>
    <w:link w:val="7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标题 字符"/>
    <w:basedOn w:val="15"/>
    <w:link w:val="11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未处理的提及1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NormalCharacter"/>
    <w:autoRedefine/>
    <w:semiHidden/>
    <w:qFormat/>
    <w:uiPriority w:val="0"/>
  </w:style>
  <w:style w:type="character" w:customStyle="1" w:styleId="24">
    <w:name w:val="标题 1 Char"/>
    <w:link w:val="3"/>
    <w:autoRedefine/>
    <w:qFormat/>
    <w:uiPriority w:val="0"/>
    <w:rPr>
      <w:rFonts w:eastAsia="黑体"/>
      <w:b/>
      <w:kern w:val="44"/>
      <w:sz w:val="32"/>
    </w:rPr>
  </w:style>
  <w:style w:type="character" w:customStyle="1" w:styleId="25">
    <w:name w:val="font61"/>
    <w:basedOn w:val="15"/>
    <w:autoRedefine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26">
    <w:name w:val="font21"/>
    <w:basedOn w:val="15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7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7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8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1A05-65C7-47D3-9E6E-BE1C0357A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1153</Words>
  <Characters>1208</Characters>
  <Lines>24</Lines>
  <Paragraphs>6</Paragraphs>
  <TotalTime>1</TotalTime>
  <ScaleCrop>false</ScaleCrop>
  <LinksUpToDate>false</LinksUpToDate>
  <CharactersWithSpaces>1371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2023-03-16T23:53:00Z</dcterms:created>
  <dc:creator>微软用户</dc:creator>
  <cp:lastModifiedBy>Lenovo</cp:lastModifiedBy>
  <cp:lastPrinted>2024-06-02T03:15:00Z</cp:lastPrinted>
  <dcterms:modified xsi:type="dcterms:W3CDTF">2024-06-06T01:38:47Z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1415E6BAED0743BE8993F5FAF221F2FA_13</vt:lpwstr>
  </property>
</Properties>
</file>