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17"/>
        <w:gridCol w:w="2250"/>
        <w:gridCol w:w="3583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20" w:hRule="atLeast"/>
        </w:trPr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</w:rPr>
              <w:fldChar w:fldCharType="begin"/>
            </w:r>
            <w:r>
              <w:rPr>
                <w:rFonts w:hint="eastAsia" w:ascii="黑体" w:hAnsi="黑体" w:eastAsia="黑体" w:cs="黑体"/>
              </w:rPr>
              <w:instrText xml:space="preserve"> HYPERLINK "http://www.hbdjk.com/uploadfile/2020/1231/20201231113637435.xlsx" \t "_blank" </w:instrText>
            </w:r>
            <w:r>
              <w:rPr>
                <w:rFonts w:hint="eastAsia" w:ascii="黑体" w:hAnsi="黑体" w:eastAsia="黑体" w:cs="黑体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年郧西县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公开引进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高层次及急需紧缺人才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面试人员名单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岗位代码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张留馨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贾筋茹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王雨欣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龙汝佳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唐胜男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沈德炳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陈鑫伟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柯</w:t>
            </w:r>
            <w:r>
              <w:rPr>
                <w:rStyle w:val="13"/>
                <w:lang w:val="en-US" w:eastAsia="zh-CN" w:bidi="ar"/>
              </w:rPr>
              <w:t>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曹希凡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汪传奇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王淑兰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邱慧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鲍黎明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张世伟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郑丽莎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冯安波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周洁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李小搏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江永</w:t>
            </w:r>
            <w:r>
              <w:rPr>
                <w:rStyle w:val="13"/>
                <w:lang w:val="en-US" w:eastAsia="zh-CN" w:bidi="ar"/>
              </w:rPr>
              <w:t>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易成莉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樊迎港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金汉鹏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张海娥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于娟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吴世伟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张森伟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宋绪钢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牛梦琦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蔡盛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张晓倩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肖静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肖若思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高婷婷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张若楠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杨梅小雪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朱奇硕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李晓涵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吴之杰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杨定中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李美杰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向陈琛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叶运泽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何伊佳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徐瀚琼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莫晓庆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赵建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武丹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温馨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王树芳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崔赫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周正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尚大江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姬绪梅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吴嘉城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梁巧巧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白顺引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骆铃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寇玉龙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吕松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唐志捷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邹笑寒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郭硕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谭蓉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李沛锋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王佳琦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阎晓曼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吴锐妍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汪婧雯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王晓媛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王洁洁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余晚霞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丹冬淳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任世坦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雷免涛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冯链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瞿佳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董嘉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谭烨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陈晓军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牛昊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梁荣琪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徐小雨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徐用兵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任笑涵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王凯丽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徐紫刚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龚成云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王金珍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王珂珂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侯赛男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刘梦蝶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邱琬钧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彭康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</w:t>
            </w:r>
            <w:r>
              <w:rPr>
                <w:rStyle w:val="13"/>
                <w:lang w:val="en-US" w:eastAsia="zh-CN" w:bidi="ar"/>
              </w:rPr>
              <w:t>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李陈锃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金相皓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范一权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余为洲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胡孟凡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王虎瑞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郑勋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罗士程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丁声鸣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尹寅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戢运旺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赵亚娣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成家东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何林峰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李仁庆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王云辉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向吉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彭波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</w:t>
            </w:r>
            <w:r>
              <w:rPr>
                <w:rStyle w:val="13"/>
                <w:lang w:val="en-US" w:eastAsia="zh-CN" w:bidi="ar"/>
              </w:rPr>
              <w:t>祎</w:t>
            </w:r>
            <w:r>
              <w:rPr>
                <w:rStyle w:val="12"/>
                <w:rFonts w:hAnsi="Times New Roman"/>
                <w:lang w:val="en-US" w:eastAsia="zh-CN" w:bidi="ar"/>
              </w:rPr>
              <w:t>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刘克东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夏康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高宁呈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马备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罗帮军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李子琛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程银银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孙权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李泽宇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朱曹俊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沈明哲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王钦凡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</w:t>
            </w:r>
            <w:r>
              <w:rPr>
                <w:rStyle w:val="13"/>
                <w:lang w:val="en-US" w:eastAsia="zh-CN" w:bidi="ar"/>
              </w:rPr>
              <w:t>玙璠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艾兆恒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肖</w:t>
            </w:r>
            <w:r>
              <w:rPr>
                <w:rStyle w:val="13"/>
                <w:lang w:val="en-US" w:eastAsia="zh-CN" w:bidi="ar"/>
              </w:rPr>
              <w:t>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龚益文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刘朝阳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李俊辉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柯希波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于磊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汪嵩松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黄晓彤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梅青山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夏敏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彭雅静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鄢江涛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胡远辉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杨诗雨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江磊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江龙涛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靳杰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赵如华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游康祥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乔富强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龙帅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刘荣婷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杨晓林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汪玲莉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王昊哲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汪芬芬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刘小芳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田力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廖庆雯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雷兴宇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朱晓娴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朱英豪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胡玲睿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范欣欣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郑梦笛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黄越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孙琳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万德智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黄劲楠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李晶晶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陈雯涵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张秋璇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李增艳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李欣影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崔娇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李谦谦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刘雪琴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黄思源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王莹莹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姚锦钰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张宇星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许汉兵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宋鹏飞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梁涵月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吴松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彭明利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李筱瑜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赵荣亮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谢洋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康雪儿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肖本胜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周小平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肖玉然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石雨昕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操青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李子壮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王柏文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王琪琪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乐静全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郑小洁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成高峰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龚健康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张俊杰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汪兵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杨晓玉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秦谣谣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黎浩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谢承昊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刘进来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郭志启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夏毅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任建宇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ind w:left="3360" w:leftChars="0" w:hanging="3360" w:hangingChars="105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ind w:left="3360" w:leftChars="0" w:hanging="3360" w:hangingChars="105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ind w:left="3360" w:leftChars="0" w:hanging="3360" w:hangingChars="105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ind w:left="3360" w:leftChars="0" w:hanging="3360" w:hangingChars="105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ind w:left="3360" w:leftChars="0" w:hanging="3360" w:hangingChars="105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17" w:bottom="204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37"/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5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2024年郧西县第一中学引进高层次及急需紧缺人才面试使用教材版本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岗位代码及名称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A01普通高中语文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《语文》（必修 下册）（普通高中教科书，经国家教材委员会2019年审核通过）（人民教育出版社）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A02普通高中数学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《数学》（A版）（必修 第二册）（普通高中教科书，经国家教材委员会专家委员会2019年审核通过）（人民教育出版社）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A03普通高中物理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《物理》（必修 第二册）（普通高中教科书，经国家教材委员会专家委员会2019年审核通过）（人民教育出版社）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A04普通高中化学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《化学》（必修 第二册）（普通高中教科书，经国家教材委员会专家委员会2019年审核通过）（人民教育出版社）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A05普通高中思想政治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《思想政治》（必修2 经济与社会）（普通高中教科书，经国家教材委员会2019年审核通过）（人民教育出版社）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A06普通高中历史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《历史》（必修）（中外历史纲要 下）（普通高中教科书，经国家教材委员会2019年审核通过）（人民教育出版社）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A07普通高中体育</w:t>
            </w:r>
          </w:p>
        </w:tc>
        <w:tc>
          <w:tcPr>
            <w:tcW w:w="10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《体育与健康》（必修全一册）（普通高中教科书，经国家教材委员会专家委员会2019年审核通过）（教育科学出版社）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17" w:left="204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亲爱的考生们：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欢迎来到郧西参加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2024年郧西县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事业单位公开引进高层次及急需紧缺人才招聘考试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感谢您在逐梦青春、成就未来的重要时刻选择郧西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为了欢迎您的到来，郧西县委、县政府特意准备了“人才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宾馆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”和“人才专列”为您服务，希望您能够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感受到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郧西人民的热情和诚意，领略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“天上七夕·人间郧西”“天子渡口·古塞上津”的浪漫与魅力。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郧西地处鄂西北，是华中和西北西进东出的“桥头堡”，是连接西安和武当山两个国际旅游目的地的黄金节点，是南水北调中线工程水源保护核心区。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郧西是中国七夕文化之乡、中国喜鹊之乡，牛郎织女故事的发源地。“郧西七夕”被列入国家级非物质文化遗产代表性项目名录。“南来北往·郧西做东” “晚留郧西·体验中国式浪漫”声名鹊起，“牛郎庄”“织女坊”浪漫演绎“男耕女织、田园生活”的诗意栖居。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是革命老区，老一辈革命家李先念、贺龙、徐向前、徐海东、郑位三、程子华等曾转战郧西，红四军在上津“血战云岭”，红三军在白岩寨建立红色政权，红二十五军在郧西创立鄂豫陕革命根据地，处处留下红色足迹，演绎着烽火连天的英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郧西文旅资源独特，已创建A级景区13家，其中4A级景区4家，是“湖北旅游强县”“中国县域旅游发展潜力百强县市”“中国最具魅力文化旅游名县”“十佳乡村旅游目的地”“中国健康旅游目的地”。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郧西生态环境优良，自然风光优美、生活节奏舒缓、人文气息浓厚；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郧西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县委、县政府始终把人才作为最宝贵的资源，大力实施“人才强县”战略，引才、育才、留才政策优渥，尊才、爱才、惜才情真意切。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亲爱的考生们，凤择良木，贤聚郧西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欢迎各位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郧西就业创业，施展才华，追寻人生梦想、谱写青春篇章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让郧西成为你们展示才华、实现人生价值的舞台！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食宿及面试时间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2024年6月14日（周五）</w:t>
      </w:r>
    </w:p>
    <w:p>
      <w:pPr>
        <w:shd w:val="clear" w:color="auto" w:fill="auto"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当天来到郧西后可凭身份证免费入住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郧西县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宾馆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郧西县城关镇小河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东路上行150米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，电话0719-6221288）；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上午8:30-12:00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下午14:30-17:30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凭身份证到公告公布地点领取面试通知书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。其中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:报考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县教育系统岗位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的面试考生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教育局人事与教师管理股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（郧西县城关镇南正街212号328室）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，领取《面试通知单》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；报考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县医疗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系统岗位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面试考生到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县卫健局人事科教股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（郧西县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城关镇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环城东路206号212室），领取《面试通知单》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；报考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其他事业单位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的面试考生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县委人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才办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人才开发科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郧西县城关镇双子楼东楼1609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），领取《面试通知单》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2024年6月15日（周六）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上午7:00在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宾馆餐厅免费早餐并办理退房手续，7:30在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宾馆门口集中乘坐“人才专列”前往面试现场。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恭祝各位面试顺利，所求皆如愿、所得皆所期！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天气预报：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6月14日 19-32℃ 晴       6月15日 20-32℃ 晴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中共郧西县委人才办联系电话：0719-6231216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教育局人事与教师管理股电话：0719-6221305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卫 健 局 人 事 科 教 股 电 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：0719-6226913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420" w:rightChars="200" w:firstLine="638" w:firstLineChars="117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3"/>
          <w:sz w:val="32"/>
          <w:szCs w:val="32"/>
          <w:lang w:val="en-US" w:eastAsia="zh-CN"/>
        </w:rPr>
        <w:t>人才宾馆客服电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：0719-6221288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7" w:lineRule="exact"/>
        <w:jc w:val="left"/>
        <w:textAlignment w:val="auto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1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mI1OTU2ZDg4ZDIyNWUwYjVhYmJjNDk3ZGQ0YmMifQ=="/>
  </w:docVars>
  <w:rsids>
    <w:rsidRoot w:val="32E375CC"/>
    <w:rsid w:val="0062519D"/>
    <w:rsid w:val="00C528D4"/>
    <w:rsid w:val="029431A5"/>
    <w:rsid w:val="02DD5453"/>
    <w:rsid w:val="03882E57"/>
    <w:rsid w:val="06865D11"/>
    <w:rsid w:val="0DE620DB"/>
    <w:rsid w:val="0E5704C1"/>
    <w:rsid w:val="0F7D315A"/>
    <w:rsid w:val="11EA7A91"/>
    <w:rsid w:val="139525D9"/>
    <w:rsid w:val="17B705A4"/>
    <w:rsid w:val="18B41D16"/>
    <w:rsid w:val="211F7986"/>
    <w:rsid w:val="215018EE"/>
    <w:rsid w:val="21555156"/>
    <w:rsid w:val="246B012B"/>
    <w:rsid w:val="2AD96DF8"/>
    <w:rsid w:val="2B361B54"/>
    <w:rsid w:val="2F1643E0"/>
    <w:rsid w:val="32E375CC"/>
    <w:rsid w:val="346B3951"/>
    <w:rsid w:val="3D2A34E3"/>
    <w:rsid w:val="3EBF1A09"/>
    <w:rsid w:val="3F52139A"/>
    <w:rsid w:val="422070BA"/>
    <w:rsid w:val="439A4560"/>
    <w:rsid w:val="46EE3F6B"/>
    <w:rsid w:val="471749DD"/>
    <w:rsid w:val="498104D7"/>
    <w:rsid w:val="4B9F6E4A"/>
    <w:rsid w:val="4E9257F6"/>
    <w:rsid w:val="4EB73FE7"/>
    <w:rsid w:val="4EDF56FF"/>
    <w:rsid w:val="50DB644C"/>
    <w:rsid w:val="54501629"/>
    <w:rsid w:val="54FD69B2"/>
    <w:rsid w:val="55615744"/>
    <w:rsid w:val="5563028F"/>
    <w:rsid w:val="570731AB"/>
    <w:rsid w:val="57522213"/>
    <w:rsid w:val="57AD486A"/>
    <w:rsid w:val="5AB30222"/>
    <w:rsid w:val="5B8B0A5F"/>
    <w:rsid w:val="5C8A1241"/>
    <w:rsid w:val="5CD728E8"/>
    <w:rsid w:val="5DEA7DBC"/>
    <w:rsid w:val="5E3B2A02"/>
    <w:rsid w:val="61306055"/>
    <w:rsid w:val="6244702F"/>
    <w:rsid w:val="62606CFF"/>
    <w:rsid w:val="62E95A0E"/>
    <w:rsid w:val="632C3261"/>
    <w:rsid w:val="63CF5710"/>
    <w:rsid w:val="645579F1"/>
    <w:rsid w:val="68156D76"/>
    <w:rsid w:val="6AB67E26"/>
    <w:rsid w:val="6C434291"/>
    <w:rsid w:val="6DD41A5F"/>
    <w:rsid w:val="6E6860D8"/>
    <w:rsid w:val="6E731D44"/>
    <w:rsid w:val="6ECE1671"/>
    <w:rsid w:val="72112814"/>
    <w:rsid w:val="75752846"/>
    <w:rsid w:val="780A7925"/>
    <w:rsid w:val="7BC34D6F"/>
    <w:rsid w:val="7F9FAED6"/>
    <w:rsid w:val="D4D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5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4761</Words>
  <Characters>8440</Characters>
  <Lines>0</Lines>
  <Paragraphs>0</Paragraphs>
  <TotalTime>2</TotalTime>
  <ScaleCrop>false</ScaleCrop>
  <LinksUpToDate>false</LinksUpToDate>
  <CharactersWithSpaces>8651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2023-05-08T08:52:00Z</dcterms:created>
  <dc:creator>WPS_1522154586</dc:creator>
  <cp:lastModifiedBy>Administrator</cp:lastModifiedBy>
  <cp:lastPrinted>2024-05-22T14:53:00Z</cp:lastPrinted>
  <dcterms:modified xsi:type="dcterms:W3CDTF">2024-05-27T08:14:29Z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8AB974D154754A6EB849EA31A22103D7_13</vt:lpwstr>
  </property>
</Properties>
</file>