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6"/>
          <w:kern w:val="0"/>
          <w:sz w:val="44"/>
          <w:szCs w:val="44"/>
          <w:lang w:val="en-US" w:eastAsia="zh-CN" w:bidi="ar"/>
        </w:rPr>
        <w:t>中国民主建国会河南省委员会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default" w:ascii="方正小标宋简体" w:hAnsi="宋体" w:eastAsia="方正小标宋简体" w:cs="宋体"/>
          <w:bCs/>
          <w:sz w:val="44"/>
          <w:szCs w:val="44"/>
          <w:lang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年统一考试录用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公务员资格审查情况登记表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21"/>
          <w:szCs w:val="21"/>
        </w:rPr>
      </w:pPr>
    </w:p>
    <w:tbl>
      <w:tblPr>
        <w:tblStyle w:val="4"/>
        <w:tblW w:w="9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941"/>
        <w:gridCol w:w="430"/>
        <w:gridCol w:w="1292"/>
        <w:gridCol w:w="42"/>
        <w:gridCol w:w="308"/>
        <w:gridCol w:w="837"/>
        <w:gridCol w:w="254"/>
        <w:gridCol w:w="1004"/>
        <w:gridCol w:w="293"/>
        <w:gridCol w:w="135"/>
        <w:gridCol w:w="1437"/>
        <w:gridCol w:w="17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85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85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81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603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701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6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301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8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上述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内容需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考生本人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在该栏内</w: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4239" w:firstLineChars="1514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人（</w:t>
            </w: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1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701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1.“报考职位”栏填写所报考职位及代码；2.“基层工作经历”填写起止时间精确到月；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2YxZDRiYWRjMzk4MzAxNTQ2MmRhOTUzM2YxMWIifQ=="/>
  </w:docVars>
  <w:rsids>
    <w:rsidRoot w:val="5F4F0090"/>
    <w:rsid w:val="3CCE033F"/>
    <w:rsid w:val="5F4F0090"/>
    <w:rsid w:val="6FFF8F6C"/>
    <w:rsid w:val="7E322231"/>
    <w:rsid w:val="7FCF4438"/>
    <w:rsid w:val="E3BF8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2024-04-09T10:29:00Z</dcterms:created>
  <dc:creator>limy</dc:creator>
  <cp:lastModifiedBy>圣dier</cp:lastModifiedBy>
  <dcterms:modified xsi:type="dcterms:W3CDTF">2024-04-12T08:46:02Z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D05A6609A94A4E6A8C7D7C22267C8AA3_12</vt:lpwstr>
  </property>
</Properties>
</file>