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600" w:lineRule="exact"/>
        <w:jc w:val="center"/>
        <w:rPr>
          <w:rFonts w:ascii="华文中宋" w:hAnsi="华文中宋" w:eastAsia="华文中宋" w:cs="Tahoma"/>
          <w:bCs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shd w:val="clear" w:color="auto" w:fill="FFFFFF"/>
        </w:rPr>
        <w:t>上海市202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shd w:val="clear" w:color="auto" w:fill="FFFFFF"/>
        </w:rPr>
        <w:t>年度考试录用公务员网上报名技术问答</w:t>
      </w:r>
    </w:p>
    <w:p>
      <w:pPr>
        <w:pStyle w:val="5"/>
        <w:spacing w:before="75" w:beforeAutospacing="0" w:after="75" w:afterAutospacing="0" w:line="600" w:lineRule="exact"/>
        <w:ind w:firstLine="462" w:firstLineChars="200"/>
        <w:rPr>
          <w:rFonts w:ascii="仿宋_GB2312" w:hAnsi="Tahoma" w:eastAsia="仿宋_GB2312" w:cs="Tahoma"/>
          <w:b/>
          <w:bCs/>
          <w:sz w:val="23"/>
          <w:szCs w:val="23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一、网上报名注意事项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1.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请考生使用电脑进行网上报名，推荐使用谷歌、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IE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360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sz w:val="31"/>
          <w:szCs w:val="31"/>
          <w:highlight w:val="none"/>
          <w:shd w:val="clear" w:color="auto" w:fill="FFFFFF"/>
        </w:rPr>
        <w:t>火狐浏览器访问上海市公务员考试报名系统，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http://bm.shacs.gov.cn/zlxt/zlxt/index/index.jsp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）。如使用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IE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浏览器，请选择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IE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及以上版本；如使用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360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浏览器，请选择极速模式浏览。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2.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请考生尽量在网速较快的环境报名；尽早报名，尽量避免后期集中报名。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3.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《招考公告》公布的网站中，下载的文件类型有：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*.rar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*.zip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*.doc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*.xls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*.xlsx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val="en-US" w:eastAsia="zh-CN"/>
        </w:rPr>
        <w:t>*pdf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*.rar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文件用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WinRAR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打开；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*.zip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文件用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WinZIP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打开；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*.doc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文件用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Word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打开；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*.xls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*.xlsx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文件用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Excel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打开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val="en-US" w:eastAsia="zh-CN"/>
        </w:rPr>
        <w:t>*pdf文件使用PDF阅读器等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。（注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：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“*”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代表文件名称）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如在专题网站下载的招考简章出现无法打开的情况，请将浏览器更换为谷歌或</w:t>
      </w:r>
      <w:r>
        <w:rPr>
          <w:color w:val="000000"/>
          <w:sz w:val="31"/>
          <w:szCs w:val="31"/>
          <w:highlight w:val="none"/>
          <w:shd w:val="clear" w:color="auto" w:fill="FFFFFF"/>
        </w:rPr>
        <w:t>360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极速模式后再次下载。如出现下载的招考简章文件名为乱码的情况，请文件名中的乱码修改为英文字母，</w:t>
      </w:r>
      <w:r>
        <w:rPr>
          <w:color w:val="000000"/>
          <w:sz w:val="31"/>
          <w:szCs w:val="31"/>
          <w:highlight w:val="none"/>
          <w:shd w:val="clear" w:color="auto" w:fill="FFFFFF"/>
        </w:rPr>
        <w:t>“zip”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前面的</w:t>
      </w:r>
      <w:r>
        <w:rPr>
          <w:color w:val="000000"/>
          <w:sz w:val="31"/>
          <w:szCs w:val="31"/>
          <w:highlight w:val="none"/>
          <w:shd w:val="clear" w:color="auto" w:fill="FFFFFF"/>
        </w:rPr>
        <w:t>“_”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修改为</w:t>
      </w:r>
      <w:r>
        <w:rPr>
          <w:color w:val="000000"/>
          <w:sz w:val="31"/>
          <w:szCs w:val="31"/>
          <w:highlight w:val="none"/>
          <w:shd w:val="clear" w:color="auto" w:fill="FFFFFF"/>
        </w:rPr>
        <w:t>“.”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，即可正常解压文件打开。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4.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考生登录网站，必须完成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考生注册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信息填报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等操作并点击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提交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提交成功后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才能进行缴费操作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default" w:asci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default" w:ascii="仿宋_GB2312" w:eastAsia="仿宋_GB2312" w:cs="仿宋_GB2312"/>
          <w:sz w:val="31"/>
          <w:szCs w:val="31"/>
          <w:highlight w:val="none"/>
          <w:shd w:val="clear" w:color="auto" w:fill="FFFFFF"/>
        </w:rPr>
        <w:t>5.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为确保报名资料提交成功，加快报名速度，建议考生在网上报名前，先将需要填写的内容用记事本编辑录入。在网上填写报名表时，将已准备好的资料一一粘贴到表中即可。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</w:pPr>
      <w:r>
        <w:rPr>
          <w:rFonts w:hint="default" w:ascii="仿宋_GB2312" w:eastAsia="仿宋_GB2312" w:cs="仿宋_GB2312"/>
          <w:sz w:val="31"/>
          <w:szCs w:val="31"/>
          <w:highlight w:val="none"/>
          <w:shd w:val="clear" w:color="auto" w:fill="FFFFFF"/>
        </w:rPr>
        <w:t>6.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缴费后或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报名截止后，无法补充、修改或删除任何个人信息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default" w:asci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default" w:ascii="仿宋_GB2312" w:eastAsia="仿宋_GB2312" w:cs="仿宋_GB2312"/>
          <w:sz w:val="31"/>
          <w:szCs w:val="31"/>
          <w:highlight w:val="none"/>
          <w:shd w:val="clear" w:color="auto" w:fill="FFFFFF"/>
        </w:rPr>
        <w:t>7.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为防止他人修改报考人员的个人资料，考生注册或登录完毕后，必须退出系统并关闭浏览器。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二、考生注册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1.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如何注册新用户？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通过首页的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注册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注册新用户。考生填写完注册信息后，点击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val="en-US" w:eastAsia="zh-CN"/>
        </w:rPr>
        <w:t>确认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注册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，弹出注册成功提示，完成注册。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2.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注册时如何填写姓名？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姓名必须填写真实姓名，并且与身份证件一致。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3.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注册时如何设置密码？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密码为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8—</w:t>
      </w:r>
      <w:r>
        <w:rPr>
          <w:rFonts w:hint="eastAsia" w:ascii="Times New Roman" w:hAnsi="Times New Roman" w:cs="Times New Roman"/>
          <w:sz w:val="31"/>
          <w:szCs w:val="31"/>
          <w:highlight w:val="none"/>
          <w:shd w:val="clear" w:color="auto" w:fill="FFFFFF"/>
          <w:lang w:val="en-US" w:eastAsia="zh-CN"/>
        </w:rPr>
        <w:t>16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位的组合，必须包括大写字母、小写字母、数字。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4.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忘记密码怎么办？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可以凭借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注册时的手机号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找回，请确保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手机号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准确有效；或者在咨询时间内拨打技术咨询电话。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5.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保存注册信息时，没有弹出注册成功提示，怎么办？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有可能考生所在地区网速比较慢，建议考生避开报名高峰时段进行报名。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6.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保存注册信息时，提示注册信息有误，怎么办？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对不符合填写要求的信息，如电话号码、密码、邮箱等未按要求填写，会有红框标注提示。出现注册信息有误的提示后，请考生查找红框标注的信息，按照红框旁的要求修改信息，确认无误后点击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保存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7.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注册后不能登录怎么办？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有可能是考生上次登录时没有点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退出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按钮正常退出，请考生先打开浏览器清除缓存，关闭浏览器重新打开网站登录；也有可能是网速慢或密码输入错误，请考生重新登录。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8.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往年报名参加</w:t>
      </w:r>
      <w:r>
        <w:rPr>
          <w:rStyle w:val="8"/>
          <w:rFonts w:hint="eastAsia" w:ascii="楷体_GB2312" w:eastAsia="楷体_GB2312" w:cs="楷体_GB2312"/>
          <w:sz w:val="31"/>
          <w:szCs w:val="31"/>
          <w:highlight w:val="none"/>
          <w:shd w:val="clear" w:color="auto" w:fill="FFFFFF"/>
          <w:lang w:val="en-US" w:eastAsia="zh-CN"/>
        </w:rPr>
        <w:t>上海市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公务员招考时的注册信息（如账号、密码等）今年能否使用？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能用。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9.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出现</w:t>
      </w:r>
      <w:r>
        <w:rPr>
          <w:rStyle w:val="8"/>
          <w:sz w:val="31"/>
          <w:szCs w:val="31"/>
          <w:highlight w:val="none"/>
          <w:shd w:val="clear" w:color="auto" w:fill="FFFFFF"/>
        </w:rPr>
        <w:t>“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该证件号已经注册过</w:t>
      </w:r>
      <w:r>
        <w:rPr>
          <w:rStyle w:val="8"/>
          <w:sz w:val="31"/>
          <w:szCs w:val="31"/>
          <w:highlight w:val="none"/>
          <w:shd w:val="clear" w:color="auto" w:fill="FFFFFF"/>
        </w:rPr>
        <w:t>”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的提示怎么办？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一个身份证只能注册一次，不能重复注册。如果个人未注册但在注册时出现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该证件号已经注册过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的提示，请在咨询时间内拨打技术咨询电话。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三、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报名</w:t>
      </w: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信息填写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sz w:val="31"/>
          <w:szCs w:val="31"/>
          <w:highlight w:val="none"/>
          <w:shd w:val="clear" w:color="auto" w:fill="FFFFFF"/>
        </w:rPr>
        <w:t>1.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如何填写</w:t>
      </w:r>
      <w:r>
        <w:rPr>
          <w:rStyle w:val="8"/>
          <w:rFonts w:hint="eastAsia" w:ascii="楷体_GB2312" w:eastAsia="楷体_GB2312" w:cs="楷体_GB2312"/>
          <w:sz w:val="31"/>
          <w:szCs w:val="31"/>
          <w:highlight w:val="none"/>
          <w:shd w:val="clear" w:color="auto" w:fill="FFFFFF"/>
          <w:lang w:val="en-US" w:eastAsia="zh-CN"/>
        </w:rPr>
        <w:t>报名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信息？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注册完成首次登录后，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在招录专题中选择要报名的事项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进入该事项后点击信息填写，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填写个人信息；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报名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信息填写完成后，点击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保存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按钮，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val="en-US" w:eastAsia="zh-CN"/>
        </w:rPr>
        <w:t>全部信息填写完毕后，点击“预览并提交报名信息”按钮，再点击“提交”按钮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需要注意的是，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考生基本信息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页面中标有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“*”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的项目必须填写，考生填写的文字内容不能超过限定的字符数，考试地点是考生选择参加公共科目笔试的地点。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8"/>
          <w:rFonts w:hint="default" w:ascii="楷体_GB2312" w:hAnsi="Times New Roman" w:eastAsia="楷体_GB2312" w:cs="楷体_GB2312"/>
          <w:sz w:val="31"/>
          <w:szCs w:val="31"/>
          <w:highlight w:val="none"/>
          <w:shd w:val="clear" w:color="auto" w:fill="FFFFFF"/>
        </w:rPr>
      </w:pPr>
      <w:r>
        <w:rPr>
          <w:rStyle w:val="8"/>
          <w:rFonts w:hint="eastAsia" w:ascii="楷体_GB2312" w:hAnsi="Times New Roman" w:eastAsia="楷体_GB2312" w:cs="楷体_GB2312"/>
          <w:sz w:val="31"/>
          <w:szCs w:val="31"/>
          <w:highlight w:val="none"/>
          <w:shd w:val="clear" w:color="auto" w:fill="FFFFFF"/>
          <w:lang w:val="en-US" w:eastAsia="zh-CN"/>
        </w:rPr>
        <w:t>2.</w:t>
      </w:r>
      <w:r>
        <w:rPr>
          <w:rStyle w:val="8"/>
          <w:rFonts w:hint="eastAsia" w:ascii="楷体_GB2312" w:hAnsi="Times New Roman" w:eastAsia="楷体_GB2312" w:cs="楷体_GB2312"/>
          <w:sz w:val="31"/>
          <w:szCs w:val="31"/>
          <w:highlight w:val="none"/>
          <w:shd w:val="clear" w:color="auto" w:fill="FFFFFF"/>
        </w:rPr>
        <w:t>上传照片</w:t>
      </w:r>
      <w:r>
        <w:rPr>
          <w:rStyle w:val="8"/>
          <w:rFonts w:hint="eastAsia" w:ascii="楷体_GB2312" w:hAnsi="Times New Roman" w:eastAsia="楷体_GB2312" w:cs="楷体_GB2312"/>
          <w:sz w:val="31"/>
          <w:szCs w:val="31"/>
          <w:highlight w:val="none"/>
          <w:shd w:val="clear" w:color="auto" w:fill="FFFFFF"/>
          <w:lang w:val="en-US" w:eastAsia="zh-CN"/>
        </w:rPr>
        <w:t>有什么要求？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hint="eastAsia" w:ascii="color:#333333;" w:hAnsi="color:#333333;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填写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报名信息时需要上传照片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，即可上传个人照片，要求为：近期免冠正面证件照，JPG格式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.jpg扩展名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，</w:t>
      </w:r>
      <w:r>
        <w:rPr>
          <w:rStyle w:val="8"/>
          <w:rFonts w:hint="eastAsia" w:ascii="仿宋_GB2312" w:hAnsi="Tahoma" w:eastAsia="仿宋_GB2312" w:cs="Tahoma"/>
          <w:sz w:val="32"/>
          <w:szCs w:val="32"/>
          <w:highlight w:val="none"/>
        </w:rPr>
        <w:t>照片大小200KB以下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。</w:t>
      </w:r>
      <w:r>
        <w:rPr>
          <w:rFonts w:ascii="color:#333333;" w:hAnsi="color:#333333;" w:cs="Tahoma"/>
          <w:sz w:val="32"/>
          <w:szCs w:val="32"/>
          <w:highlight w:val="none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四</w:t>
      </w: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、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网上缴费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即通过网络实现支付报名费和考试费。参加本次考试的考生需支付报名费和考试费，其中报名费10元，考试费包括公共科目考试费90元（45元/门，共两门）和专业科目考试费45元（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仅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eastAsia="zh-CN"/>
        </w:rPr>
        <w:t>【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公安司法机关基层人民警察】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设专业科目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eastAsia="zh-CN"/>
        </w:rPr>
        <w:t>笔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试，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其他专业类别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无需支付专业科目考试费）。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3" w:firstLineChars="200"/>
        <w:jc w:val="both"/>
        <w:rPr>
          <w:rFonts w:ascii="Tahoma" w:hAnsi="Tahoma" w:cs="Tahoma"/>
          <w:b/>
          <w:bCs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Tahoma" w:eastAsia="仿宋_GB2312" w:cs="Tahoma"/>
          <w:b/>
          <w:bCs/>
          <w:color w:val="auto"/>
          <w:sz w:val="32"/>
          <w:szCs w:val="32"/>
          <w:highlight w:val="none"/>
        </w:rPr>
        <w:t>完成报名缴费后，报名信息及个人照片不得修改。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五、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下载（打印）准考证。 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Tahoma" w:hAnsi="Tahoma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系统将提供准考证的下载（打印）功能。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Tahoma" w:hAnsi="Tahoma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支付了考试费用的考生可登录系统打印准考证，具体打印时间请关注上海市202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年度考试录用公务员专题网站发布的具体时间安排</w:t>
      </w:r>
      <w:r>
        <w:rPr>
          <w:rFonts w:ascii="color:#333333;" w:hAnsi="color:#333333;" w:cs="Tahoma"/>
          <w:sz w:val="32"/>
          <w:szCs w:val="32"/>
          <w:highlight w:val="none"/>
        </w:rPr>
        <w:t> </w:t>
      </w:r>
      <w:r>
        <w:rPr>
          <w:rFonts w:hint="eastAsia" w:ascii="color:#333333;" w:hAnsi="color:#333333;" w:cs="Tahoma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六、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笔试之后，考生应及时关注系统。根据公告发布的具体时间安排，登录系统查看笔试成绩，进行职位报名等后续环节。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七</w:t>
      </w: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、信息修改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Style w:val="8"/>
          <w:rFonts w:hint="eastAsia"/>
          <w:sz w:val="31"/>
          <w:szCs w:val="31"/>
          <w:highlight w:val="none"/>
          <w:shd w:val="clear" w:color="auto" w:fill="FFFFFF"/>
          <w:lang w:val="en-US" w:eastAsia="zh-CN"/>
        </w:rPr>
        <w:t>1</w:t>
      </w:r>
      <w:r>
        <w:rPr>
          <w:rStyle w:val="8"/>
          <w:sz w:val="31"/>
          <w:szCs w:val="31"/>
          <w:highlight w:val="none"/>
          <w:shd w:val="clear" w:color="auto" w:fill="FFFFFF"/>
        </w:rPr>
        <w:t>.</w:t>
      </w:r>
      <w:r>
        <w:rPr>
          <w:rStyle w:val="8"/>
          <w:rFonts w:hint="default" w:ascii="楷体_GB2312" w:eastAsia="楷体_GB2312" w:cs="楷体_GB2312"/>
          <w:sz w:val="31"/>
          <w:szCs w:val="31"/>
          <w:highlight w:val="none"/>
          <w:shd w:val="clear" w:color="auto" w:fill="FFFFFF"/>
        </w:rPr>
        <w:t>如何修改个人信息？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未缴费时，考生可自主撤回报名表修改报名信息，修改完成后可再次提交。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完成报名缴费后，报名信息不得修改。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残疾人专项招考相关信息请在专项招考系统中浏览。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八</w:t>
      </w: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、信息安全注意事项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1.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为防止信息被他人篡改，请在每次访问专题网站前，按以下步骤操作：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（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1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）点击浏览器菜单中［工具］－［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Internet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选项］；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（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2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内容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页中点［自动完成］；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（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）在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自动完成设置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窗口中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  <w:lang w:eastAsia="zh-CN"/>
        </w:rPr>
        <w:t>撤销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表单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表单的用户和密码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选项；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（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4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）点［清除表单］－［确定］－［确定］－［确定］；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（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5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）请在登录完成相关操作后，点击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退出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按钮并关闭浏览器。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2.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每台电脑不允许两个或两个以上账户同时进行报名操作，且避免多人使用同一台电脑报名。如需多人使用同一台电脑报名，建议每位考生报名完毕点击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退出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按钮并关闭浏览器（或关机重启电脑）后，下一位考生再重新打开浏览器开始报名。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3.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每次访问专题网站时，请直接输入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http://bm.shacs.gov.cn/zlxt/zlxt/index/index.jsp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进入，避免通过其他网站跳转的方式进入报名网站，防止进入假的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钓鱼</w:t>
      </w:r>
      <w:r>
        <w:rPr>
          <w:rFonts w:hint="default" w:ascii="Times New Roman" w:hAnsi="Times New Roman" w:cs="Times New Roman"/>
          <w:sz w:val="31"/>
          <w:szCs w:val="31"/>
          <w:highlight w:val="none"/>
          <w:shd w:val="clear" w:color="auto" w:fill="FFFFFF"/>
        </w:rPr>
        <w:t>”</w:t>
      </w:r>
      <w:r>
        <w:rPr>
          <w:rFonts w:hint="eastAsia" w:ascii="仿宋_GB2312" w:eastAsia="仿宋_GB2312" w:cs="仿宋_GB2312"/>
          <w:sz w:val="31"/>
          <w:szCs w:val="31"/>
          <w:highlight w:val="none"/>
          <w:shd w:val="clear" w:color="auto" w:fill="FFFFFF"/>
        </w:rPr>
        <w:t>网站，造成个人信息泄露，影响正常报名。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黑体" w:hAnsi="黑体" w:eastAsia="黑体" w:cs="Tahoma"/>
          <w:sz w:val="32"/>
          <w:szCs w:val="32"/>
          <w:highlight w:val="none"/>
        </w:rPr>
      </w:pPr>
      <w:r>
        <w:rPr>
          <w:rFonts w:hint="eastAsia" w:ascii="黑体" w:hAnsi="黑体" w:eastAsia="黑体" w:cs="Tahoma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 w:cs="Tahoma"/>
          <w:sz w:val="32"/>
          <w:szCs w:val="32"/>
          <w:highlight w:val="none"/>
        </w:rPr>
        <w:t>、常见技术咨询问答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1. 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问：考生身份为应届毕业生的，提交报名表如遇到“</w:t>
      </w:r>
      <w:r>
        <w:rPr>
          <w:rFonts w:ascii="仿宋_GB2312" w:eastAsia="仿宋_GB2312"/>
          <w:sz w:val="32"/>
          <w:szCs w:val="32"/>
          <w:highlight w:val="none"/>
        </w:rPr>
        <w:t>报考信息填写错误，</w:t>
      </w:r>
      <w:r>
        <w:rPr>
          <w:rFonts w:hint="eastAsia" w:ascii="仿宋_GB2312" w:eastAsia="仿宋_GB2312"/>
          <w:sz w:val="32"/>
          <w:szCs w:val="32"/>
          <w:highlight w:val="none"/>
        </w:rPr>
        <w:t>应届毕业生是指纳入国家统招计划、被普通高等院校录取的2024年应届高校毕业生。在职人员取得学历学位者按社会人员条件认定。2023年7月1日至2024年6月30日取得国（境）外学位并完成教育部门学历认证的留学回国人员，可按应届高校毕业生认定</w:t>
      </w:r>
      <w:r>
        <w:rPr>
          <w:rFonts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”此提醒信息，该怎么处理？</w:t>
      </w:r>
      <w:bookmarkStart w:id="0" w:name="_GoBack"/>
      <w:bookmarkEnd w:id="0"/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答：检查教育信息的学习完成情况和毕业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届别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填写是否正确。若还在学校学习未毕业，可在 “学习完成情况”一栏中选择“学习中”；“毕业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届别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”为毕业时的年份，如为202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年毕业，那么“毕业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届别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”应选“202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2. 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问：考生身份为“留学回国人员”报考的，提交报名表如遇到“</w:t>
      </w:r>
      <w:r>
        <w:rPr>
          <w:rFonts w:ascii="仿宋_GB2312" w:eastAsia="仿宋_GB2312"/>
          <w:sz w:val="32"/>
          <w:szCs w:val="32"/>
          <w:highlight w:val="none"/>
        </w:rPr>
        <w:t>报考条件不符，您的考生身份不应为</w:t>
      </w:r>
      <w:r>
        <w:rPr>
          <w:rFonts w:hint="eastAsia" w:ascii="仿宋_GB2312" w:eastAsia="仿宋_GB2312"/>
          <w:sz w:val="32"/>
          <w:szCs w:val="32"/>
          <w:highlight w:val="none"/>
        </w:rPr>
        <w:t>‘</w:t>
      </w:r>
      <w:r>
        <w:rPr>
          <w:rFonts w:ascii="仿宋_GB2312" w:eastAsia="仿宋_GB2312"/>
          <w:sz w:val="32"/>
          <w:szCs w:val="32"/>
          <w:highlight w:val="none"/>
        </w:rPr>
        <w:t>留学回国人员</w:t>
      </w:r>
      <w:r>
        <w:rPr>
          <w:rFonts w:hint="eastAsia" w:ascii="仿宋_GB2312" w:eastAsia="仿宋_GB2312"/>
          <w:sz w:val="32"/>
          <w:szCs w:val="32"/>
          <w:highlight w:val="none"/>
        </w:rPr>
        <w:t>’</w:t>
      </w:r>
      <w:r>
        <w:rPr>
          <w:rFonts w:ascii="仿宋_GB2312" w:eastAsia="仿宋_GB2312"/>
          <w:sz w:val="32"/>
          <w:szCs w:val="32"/>
          <w:highlight w:val="none"/>
        </w:rPr>
        <w:t>，请选择其他身份。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”此提醒信息，该怎么处理？</w:t>
      </w: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 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答：检查教育信息中“学校所在行政区划”是否填写正确，留学回国人员报考，教育信息中“学校所在行政区划”必须为国外。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3. 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问：考生身份为“具有2年及以上基层工作经历的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社会人员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”报考的，提交报名表如遇到“</w:t>
      </w:r>
      <w:r>
        <w:rPr>
          <w:rFonts w:ascii="仿宋_GB2312" w:eastAsia="仿宋_GB2312"/>
          <w:sz w:val="32"/>
          <w:szCs w:val="32"/>
          <w:highlight w:val="none"/>
        </w:rPr>
        <w:t>报考信息填写错误，考生身份需要选择对应的工作年限。请检查填写的信息并进行更正。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”此提醒信息，该怎么处理？</w:t>
      </w: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 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答：检查报考信息的“工作年限”一栏填写是否正确。“具有2年及以上基层工作经历的</w:t>
      </w:r>
      <w:r>
        <w:rPr>
          <w:rFonts w:hint="eastAsia" w:ascii="仿宋_GB2312" w:hAnsi="Tahoma" w:eastAsia="仿宋_GB2312" w:cs="Tahoma"/>
          <w:sz w:val="32"/>
          <w:szCs w:val="32"/>
          <w:highlight w:val="none"/>
          <w:lang w:val="en-US" w:eastAsia="zh-CN"/>
        </w:rPr>
        <w:t>社会人员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”，“工作年限”应该为2年或2年以上。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ascii="仿宋_GB2312" w:hAnsi="Tahoma" w:eastAsia="仿宋_GB2312" w:cs="Tahoma"/>
          <w:sz w:val="32"/>
          <w:szCs w:val="32"/>
          <w:highlight w:val="none"/>
        </w:rPr>
        <w:t xml:space="preserve">4. 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问：考生身份为“</w:t>
      </w:r>
      <w:r>
        <w:rPr>
          <w:rFonts w:ascii="仿宋_GB2312" w:eastAsia="仿宋_GB2312"/>
          <w:sz w:val="32"/>
          <w:szCs w:val="32"/>
          <w:highlight w:val="none"/>
        </w:rPr>
        <w:t>无或不满2年基层工作经历的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社会人员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”报考的，提交报名表如遇到“</w:t>
      </w:r>
      <w:r>
        <w:rPr>
          <w:rFonts w:ascii="仿宋_GB2312" w:eastAsia="仿宋_GB2312"/>
          <w:sz w:val="32"/>
          <w:szCs w:val="32"/>
          <w:highlight w:val="none"/>
        </w:rPr>
        <w:t>报考信息填写错误，考生身份需要选择对应工作年限。请检查填写的信息并进行更正。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”此提醒信息，该如何处理？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仿宋_GB2312" w:hAnsi="Tahoma" w:eastAsia="仿宋_GB2312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答：检查报考信息的“工作年限”一栏填写是否正确。“</w:t>
      </w:r>
      <w:r>
        <w:rPr>
          <w:rFonts w:ascii="仿宋_GB2312" w:eastAsia="仿宋_GB2312"/>
          <w:sz w:val="32"/>
          <w:szCs w:val="32"/>
          <w:highlight w:val="none"/>
        </w:rPr>
        <w:t>无或不满2年基层工作经历的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社会人员</w:t>
      </w: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”的工作年限应为2年以下，工作年限应与考生身份中描述相匹配。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</w:pP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 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  <w:lang w:val="en-US" w:eastAsia="zh-CN"/>
        </w:rPr>
        <w:t>十、</w:t>
      </w:r>
      <w:r>
        <w:rPr>
          <w:rFonts w:hint="eastAsia" w:ascii="黑体" w:hAnsi="宋体" w:eastAsia="黑体" w:cs="黑体"/>
          <w:sz w:val="31"/>
          <w:szCs w:val="31"/>
          <w:highlight w:val="none"/>
          <w:shd w:val="clear" w:color="auto" w:fill="FFFFFF"/>
        </w:rPr>
        <w:t>声明</w:t>
      </w:r>
      <w:r>
        <w:rPr>
          <w:rFonts w:hint="default" w:ascii="黑体" w:hAnsi="宋体" w:eastAsia="黑体" w:cs="黑体"/>
          <w:sz w:val="31"/>
          <w:szCs w:val="31"/>
          <w:highlight w:val="none"/>
          <w:shd w:val="clear" w:color="auto" w:fill="FFFFFF"/>
        </w:rPr>
        <w:t> 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0" w:firstLineChars="200"/>
        <w:jc w:val="both"/>
        <w:rPr>
          <w:rFonts w:ascii="Tahoma" w:hAnsi="Tahoma" w:cs="Tahoma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sz w:val="32"/>
          <w:szCs w:val="32"/>
          <w:highlight w:val="none"/>
        </w:rPr>
        <w:t>用户的报名信息将采取严格的保密措施。</w:t>
      </w:r>
      <w:r>
        <w:rPr>
          <w:rFonts w:ascii="color:#333333;" w:hAnsi="color:#333333;" w:cs="Tahoma"/>
          <w:sz w:val="32"/>
          <w:szCs w:val="32"/>
          <w:highlight w:val="none"/>
        </w:rPr>
        <w:t> 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3" w:firstLineChars="200"/>
        <w:jc w:val="both"/>
        <w:rPr>
          <w:rFonts w:ascii="Tahoma" w:hAnsi="Tahoma" w:cs="Tahoma"/>
          <w:b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b/>
          <w:sz w:val="32"/>
          <w:szCs w:val="32"/>
          <w:highlight w:val="none"/>
        </w:rPr>
        <w:t>缴费成功即为报名成功。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ind w:firstLine="643" w:firstLineChars="200"/>
        <w:jc w:val="both"/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</w:rPr>
        <w:t>本次网上报名时间为202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</w:rPr>
        <w:t>年11月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</w:rPr>
        <w:t>日0点至11月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Tahoma" w:eastAsia="仿宋_GB2312" w:cs="Tahoma"/>
          <w:b/>
          <w:bCs/>
          <w:sz w:val="32"/>
          <w:szCs w:val="32"/>
          <w:highlight w:val="none"/>
        </w:rPr>
        <w:t>日12点，逾期不再受理。</w:t>
      </w:r>
    </w:p>
    <w:p>
      <w:pPr>
        <w:pStyle w:val="5"/>
        <w:shd w:val="clear" w:color="auto" w:fill="FFFFFF"/>
        <w:spacing w:before="75" w:beforeAutospacing="0" w:after="75" w:afterAutospacing="0" w:line="600" w:lineRule="exact"/>
        <w:jc w:val="both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D34AC9-4917-4726-A1C9-1DF5A9CAB6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55F833A-DC19-43BF-9CA0-9969A124642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280B29CB-6EB1-4E85-8B88-53C5BA3C500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44B53DB-1694-490D-8231-76318DC510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7D17F5-C066-4E54-8A9D-9E51797F9F7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646C5F0-3651-405D-858B-F0E316741AB5}"/>
  </w:font>
  <w:font w:name="color:#333333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7" w:fontKey="{70CFDA56-23AC-4FD7-BC50-C7DEAA1FF8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zI4NWFmMGM5NTdmNGM1OGNmOWNhNGE1YTBkNmQifQ=="/>
  </w:docVars>
  <w:rsids>
    <w:rsidRoot w:val="00274CFA"/>
    <w:rsid w:val="000242FD"/>
    <w:rsid w:val="00040B3E"/>
    <w:rsid w:val="00053EAC"/>
    <w:rsid w:val="00081052"/>
    <w:rsid w:val="000849DD"/>
    <w:rsid w:val="000B42E2"/>
    <w:rsid w:val="000B4545"/>
    <w:rsid w:val="000D32E4"/>
    <w:rsid w:val="000D337D"/>
    <w:rsid w:val="001059C5"/>
    <w:rsid w:val="00117352"/>
    <w:rsid w:val="00124312"/>
    <w:rsid w:val="00126B60"/>
    <w:rsid w:val="00127508"/>
    <w:rsid w:val="001467FC"/>
    <w:rsid w:val="00152BE0"/>
    <w:rsid w:val="00155F5A"/>
    <w:rsid w:val="00170645"/>
    <w:rsid w:val="001E75BE"/>
    <w:rsid w:val="00201F76"/>
    <w:rsid w:val="00220650"/>
    <w:rsid w:val="00236FC5"/>
    <w:rsid w:val="00243900"/>
    <w:rsid w:val="00257B1E"/>
    <w:rsid w:val="00274C17"/>
    <w:rsid w:val="00274CFA"/>
    <w:rsid w:val="00285940"/>
    <w:rsid w:val="002C6D03"/>
    <w:rsid w:val="002C75F5"/>
    <w:rsid w:val="002E7BD6"/>
    <w:rsid w:val="00327331"/>
    <w:rsid w:val="0035030E"/>
    <w:rsid w:val="003514ED"/>
    <w:rsid w:val="0036623C"/>
    <w:rsid w:val="00397D30"/>
    <w:rsid w:val="003A3949"/>
    <w:rsid w:val="003C3E74"/>
    <w:rsid w:val="003E1057"/>
    <w:rsid w:val="004130F5"/>
    <w:rsid w:val="004145BB"/>
    <w:rsid w:val="00416A64"/>
    <w:rsid w:val="00417C5A"/>
    <w:rsid w:val="00436185"/>
    <w:rsid w:val="0047360C"/>
    <w:rsid w:val="0047372D"/>
    <w:rsid w:val="004A342B"/>
    <w:rsid w:val="004A6157"/>
    <w:rsid w:val="0052292A"/>
    <w:rsid w:val="00533582"/>
    <w:rsid w:val="00545185"/>
    <w:rsid w:val="0056414A"/>
    <w:rsid w:val="005C6DB6"/>
    <w:rsid w:val="006208ED"/>
    <w:rsid w:val="00646E11"/>
    <w:rsid w:val="00681B1E"/>
    <w:rsid w:val="00694BAB"/>
    <w:rsid w:val="006B56BE"/>
    <w:rsid w:val="006D5306"/>
    <w:rsid w:val="006F1599"/>
    <w:rsid w:val="007241F8"/>
    <w:rsid w:val="00725F29"/>
    <w:rsid w:val="00727B4D"/>
    <w:rsid w:val="0073476B"/>
    <w:rsid w:val="00737904"/>
    <w:rsid w:val="00742A0E"/>
    <w:rsid w:val="00754E48"/>
    <w:rsid w:val="00767C37"/>
    <w:rsid w:val="00786CF7"/>
    <w:rsid w:val="007C0496"/>
    <w:rsid w:val="007E000C"/>
    <w:rsid w:val="008004DA"/>
    <w:rsid w:val="00846953"/>
    <w:rsid w:val="008679B5"/>
    <w:rsid w:val="00885870"/>
    <w:rsid w:val="008948EF"/>
    <w:rsid w:val="008B3CA1"/>
    <w:rsid w:val="008C2F40"/>
    <w:rsid w:val="00921A87"/>
    <w:rsid w:val="009235CC"/>
    <w:rsid w:val="00924BDF"/>
    <w:rsid w:val="0093308F"/>
    <w:rsid w:val="009419E2"/>
    <w:rsid w:val="00982C4F"/>
    <w:rsid w:val="009A1310"/>
    <w:rsid w:val="009D017B"/>
    <w:rsid w:val="009D78AE"/>
    <w:rsid w:val="009E7C62"/>
    <w:rsid w:val="009F29A1"/>
    <w:rsid w:val="00A1190F"/>
    <w:rsid w:val="00A16D48"/>
    <w:rsid w:val="00A52462"/>
    <w:rsid w:val="00A62867"/>
    <w:rsid w:val="00A95C21"/>
    <w:rsid w:val="00A96402"/>
    <w:rsid w:val="00AC7D25"/>
    <w:rsid w:val="00AD42E9"/>
    <w:rsid w:val="00AE43C5"/>
    <w:rsid w:val="00AE4C1F"/>
    <w:rsid w:val="00B142E3"/>
    <w:rsid w:val="00B168C1"/>
    <w:rsid w:val="00B307A4"/>
    <w:rsid w:val="00B57849"/>
    <w:rsid w:val="00B629C7"/>
    <w:rsid w:val="00B95A0C"/>
    <w:rsid w:val="00BA1272"/>
    <w:rsid w:val="00BA2893"/>
    <w:rsid w:val="00BB3A76"/>
    <w:rsid w:val="00BC74B3"/>
    <w:rsid w:val="00BE2241"/>
    <w:rsid w:val="00BE4F51"/>
    <w:rsid w:val="00C130B5"/>
    <w:rsid w:val="00C20ECC"/>
    <w:rsid w:val="00C2319C"/>
    <w:rsid w:val="00C34DD6"/>
    <w:rsid w:val="00C641F2"/>
    <w:rsid w:val="00C840A1"/>
    <w:rsid w:val="00CB7CD7"/>
    <w:rsid w:val="00CE0F13"/>
    <w:rsid w:val="00CF3B32"/>
    <w:rsid w:val="00D01726"/>
    <w:rsid w:val="00D16668"/>
    <w:rsid w:val="00D23F02"/>
    <w:rsid w:val="00D60654"/>
    <w:rsid w:val="00D719DE"/>
    <w:rsid w:val="00D871E1"/>
    <w:rsid w:val="00DA25C1"/>
    <w:rsid w:val="00DC543C"/>
    <w:rsid w:val="00DD43F4"/>
    <w:rsid w:val="00DE12EA"/>
    <w:rsid w:val="00DE1D4A"/>
    <w:rsid w:val="00E143CA"/>
    <w:rsid w:val="00E22B2C"/>
    <w:rsid w:val="00E24726"/>
    <w:rsid w:val="00E3632F"/>
    <w:rsid w:val="00E50EB9"/>
    <w:rsid w:val="00E67276"/>
    <w:rsid w:val="00E87069"/>
    <w:rsid w:val="00EB07D0"/>
    <w:rsid w:val="00EC5757"/>
    <w:rsid w:val="00ED5F98"/>
    <w:rsid w:val="00EF0908"/>
    <w:rsid w:val="00F04CF7"/>
    <w:rsid w:val="00F06E8D"/>
    <w:rsid w:val="00F54DB4"/>
    <w:rsid w:val="00F575D2"/>
    <w:rsid w:val="00F85D00"/>
    <w:rsid w:val="00FB5BFC"/>
    <w:rsid w:val="00FE1C2C"/>
    <w:rsid w:val="016871B3"/>
    <w:rsid w:val="049B617E"/>
    <w:rsid w:val="16F72010"/>
    <w:rsid w:val="1B482BAE"/>
    <w:rsid w:val="20151933"/>
    <w:rsid w:val="21115269"/>
    <w:rsid w:val="21D8332C"/>
    <w:rsid w:val="322C5170"/>
    <w:rsid w:val="3C153A08"/>
    <w:rsid w:val="3C92251C"/>
    <w:rsid w:val="3F4B5746"/>
    <w:rsid w:val="403768E5"/>
    <w:rsid w:val="47AB6FCE"/>
    <w:rsid w:val="597816FE"/>
    <w:rsid w:val="5FBD0B0C"/>
    <w:rsid w:val="616802B1"/>
    <w:rsid w:val="6F3776A4"/>
    <w:rsid w:val="6FDF0B52"/>
    <w:rsid w:val="72824EE5"/>
    <w:rsid w:val="731F249B"/>
    <w:rsid w:val="7A020420"/>
    <w:rsid w:val="7BB40AE6"/>
    <w:rsid w:val="7C3D13B9"/>
    <w:rsid w:val="7F3379FA"/>
    <w:rsid w:val="BB2DCD4D"/>
    <w:rsid w:val="DEBDE9DC"/>
    <w:rsid w:val="DF6FC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440</Words>
  <Characters>2508</Characters>
  <Lines>20</Lines>
  <Paragraphs>5</Paragraphs>
  <TotalTime>0</TotalTime>
  <ScaleCrop>false</ScaleCrop>
  <LinksUpToDate>false</LinksUpToDate>
  <CharactersWithSpaces>2943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2022-11-02T16:45:00Z</dcterms:created>
  <dc:creator>tanchen1985@live.cn</dc:creator>
  <cp:lastModifiedBy>Tanc</cp:lastModifiedBy>
  <dcterms:modified xsi:type="dcterms:W3CDTF">2023-11-03T09:47:34Z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5595245C75CE4EAC82113FCA0B0AD6A4_13</vt:lpwstr>
  </property>
</Properties>
</file>