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华文仿宋" w:hAnsi="华文仿宋" w:eastAsia="华文仿宋" w:cs="华文仿宋"/>
          <w:sz w:val="32"/>
          <w:szCs w:val="32"/>
          <w:lang w:bidi="ar"/>
        </w:rPr>
      </w:pPr>
      <w:bookmarkStart w:id="0" w:name="_GoBack"/>
      <w:r>
        <w:rPr>
          <w:rFonts w:hint="eastAsia" w:ascii="华文仿宋" w:hAnsi="华文仿宋" w:eastAsia="华文仿宋" w:cs="华文仿宋"/>
          <w:sz w:val="32"/>
          <w:szCs w:val="32"/>
          <w:lang w:bidi="ar"/>
        </w:rPr>
        <w:t>附件3</w:t>
      </w:r>
    </w:p>
    <w:bookmarkEnd w:id="0"/>
    <w:p>
      <w:pPr>
        <w:pStyle w:val="4"/>
        <w:widowControl/>
        <w:shd w:val="clear" w:color="auto" w:fill="FFFFFF"/>
        <w:spacing w:beforeAutospacing="0" w:afterAutospacing="0" w:line="500" w:lineRule="exact"/>
        <w:jc w:val="center"/>
        <w:rPr>
          <w:rFonts w:cs="华文仿宋" w:asciiTheme="majorEastAsia" w:hAnsiTheme="majorEastAsia" w:eastAsiaTheme="majorEastAsia"/>
          <w:b/>
          <w:bCs/>
          <w:sz w:val="32"/>
          <w:szCs w:val="32"/>
          <w:lang w:bidi="ar"/>
        </w:rPr>
      </w:pPr>
      <w:r>
        <w:rPr>
          <w:rFonts w:hint="eastAsia" w:cs="华文仿宋" w:asciiTheme="majorEastAsia" w:hAnsiTheme="majorEastAsia" w:eastAsiaTheme="majorEastAsia"/>
          <w:b/>
          <w:bCs/>
          <w:sz w:val="32"/>
          <w:szCs w:val="32"/>
          <w:lang w:bidi="ar"/>
        </w:rPr>
        <w:t>《崇阳城市发展投资建设集团有限公司2022年公开招聘笔试加分条件》</w:t>
      </w:r>
    </w:p>
    <w:tbl>
      <w:tblPr>
        <w:tblStyle w:val="6"/>
        <w:tblW w:w="44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6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b/>
                <w:bCs/>
                <w:lang w:bidi="ar"/>
              </w:rPr>
            </w:pPr>
            <w:r>
              <w:rPr>
                <w:rFonts w:hint="eastAsia" w:ascii="仿宋" w:hAnsi="仿宋" w:eastAsia="仿宋" w:cstheme="majorEastAsia"/>
                <w:b/>
                <w:bCs/>
                <w:lang w:bidi="ar"/>
              </w:rPr>
              <w:t>加分条件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学历</w:t>
            </w: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restar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职称</w:t>
            </w: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副高级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restar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专业工作经验</w:t>
            </w: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曾担任部门负责人及以上职务的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独立主导工程审计类、工程管理类大型项目1个及以上、中型项目2个及以上、小型项目3个及以上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独立主导融资类项目融资金额</w:t>
            </w:r>
            <w:r>
              <w:rPr>
                <w:rFonts w:ascii="仿宋" w:hAnsi="仿宋" w:eastAsia="仿宋" w:cstheme="majorEastAsia"/>
                <w:lang w:bidi="ar"/>
              </w:rPr>
              <w:t>5000</w:t>
            </w:r>
            <w:r>
              <w:rPr>
                <w:rFonts w:hint="eastAsia" w:ascii="仿宋" w:hAnsi="仿宋" w:eastAsia="仿宋" w:cstheme="majorEastAsia"/>
                <w:lang w:bidi="ar"/>
              </w:rPr>
              <w:t>万元以上、3</w:t>
            </w:r>
            <w:r>
              <w:rPr>
                <w:rFonts w:ascii="仿宋" w:hAnsi="仿宋" w:eastAsia="仿宋" w:cstheme="majorEastAsia"/>
                <w:lang w:bidi="ar"/>
              </w:rPr>
              <w:t>000</w:t>
            </w:r>
            <w:r>
              <w:rPr>
                <w:rFonts w:hint="eastAsia" w:ascii="仿宋" w:hAnsi="仿宋" w:eastAsia="仿宋" w:cstheme="majorEastAsia"/>
                <w:lang w:bidi="ar"/>
              </w:rPr>
              <w:t>万元以上、1</w:t>
            </w:r>
            <w:r>
              <w:rPr>
                <w:rFonts w:ascii="仿宋" w:hAnsi="仿宋" w:eastAsia="仿宋" w:cstheme="majorEastAsia"/>
                <w:lang w:bidi="ar"/>
              </w:rPr>
              <w:t>000</w:t>
            </w:r>
            <w:r>
              <w:rPr>
                <w:rFonts w:hint="eastAsia" w:ascii="仿宋" w:hAnsi="仿宋" w:eastAsia="仿宋" w:cstheme="majorEastAsia"/>
                <w:lang w:bidi="ar"/>
              </w:rPr>
              <w:t>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专业工作年限1</w:t>
            </w:r>
            <w:r>
              <w:rPr>
                <w:rFonts w:ascii="仿宋" w:hAnsi="仿宋" w:eastAsia="仿宋" w:cstheme="majorEastAsia"/>
                <w:lang w:bidi="ar"/>
              </w:rPr>
              <w:t>0</w:t>
            </w:r>
            <w:r>
              <w:rPr>
                <w:rFonts w:hint="eastAsia" w:ascii="仿宋" w:hAnsi="仿宋" w:eastAsia="仿宋" w:cstheme="majorEastAsia"/>
                <w:lang w:bidi="ar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专业工作年限5－9年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restar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获奖荣誉</w:t>
            </w:r>
          </w:p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各级党委、政府及有关部门综合表彰（劳动模范、先进工作者、优秀共产党员等）</w:t>
            </w: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区县级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公司级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restar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发表文章</w:t>
            </w:r>
          </w:p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（限行政文秘岗）</w:t>
            </w: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在省级及以上报刊杂志发表新闻、散文、诗歌等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在市级报刊杂志发表新闻、散文、诗歌等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89" w:type="pct"/>
            <w:vMerge w:val="continue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仿宋" w:hAnsi="仿宋" w:eastAsia="仿宋" w:cstheme="majorEastAsia"/>
                <w:lang w:bidi="ar"/>
              </w:rPr>
            </w:pPr>
          </w:p>
        </w:tc>
        <w:tc>
          <w:tcPr>
            <w:tcW w:w="3311" w:type="pct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Autospacing="0" w:afterAutospacing="0"/>
              <w:rPr>
                <w:rFonts w:ascii="仿宋" w:hAnsi="仿宋" w:eastAsia="仿宋" w:cstheme="majorEastAsia"/>
                <w:lang w:bidi="ar"/>
              </w:rPr>
            </w:pPr>
            <w:r>
              <w:rPr>
                <w:rFonts w:hint="eastAsia" w:ascii="仿宋" w:hAnsi="仿宋" w:eastAsia="仿宋" w:cstheme="majorEastAsia"/>
                <w:lang w:bidi="ar"/>
              </w:rPr>
              <w:t>在区县级报刊杂志发表新闻、散文、诗歌等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jc w:val="both"/>
        <w:textAlignment w:val="auto"/>
        <w:rPr>
          <w:rFonts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18"/>
          <w:szCs w:val="18"/>
          <w:lang w:bidi="ar"/>
        </w:rPr>
        <w:t>备注：以上加分条件需提供相关证书、任职文件等证明材料原件或复印件，担任部门负责人及以上职务的，需提供加盖原单位公章的任职文件（纸质、电子版皆可），专业工作年限证明以劳动合同、基本养老参保凭证、就业单位开具的工作经历证明等为准。独立主导项目加分需应聘者自主提供能证明项目主导人身份（项目经理、技术负责人）、项目规模等相关证明文件，项目应为完成结项的项目。工程类项目规模划分按照国家</w:t>
      </w:r>
      <w:r>
        <w:rPr>
          <w:rFonts w:ascii="仿宋" w:hAnsi="仿宋" w:eastAsia="仿宋" w:cs="仿宋"/>
          <w:sz w:val="18"/>
          <w:szCs w:val="18"/>
          <w:lang w:bidi="ar"/>
        </w:rPr>
        <w:t>《工业建设项目的大、中、小型划分标准》和《非工业建设项目的大中型划分标准》</w:t>
      </w:r>
      <w:r>
        <w:rPr>
          <w:rFonts w:hint="eastAsia" w:ascii="仿宋" w:hAnsi="仿宋" w:eastAsia="仿宋" w:cs="仿宋"/>
          <w:sz w:val="18"/>
          <w:szCs w:val="18"/>
          <w:lang w:bidi="ar"/>
        </w:rPr>
        <w:t>执行。融资类项目需提供能证明融资金额的相关材料。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SmallGap" w:color="auto" w:sz="12" w:space="1"/>
      </w:pBdr>
      <w:ind w:firstLine="1800" w:firstLineChars="1000"/>
      <w:jc w:val="center"/>
      <w:rPr>
        <w:rFonts w:eastAsia="宋体"/>
      </w:rPr>
    </w:pPr>
    <w:r>
      <w:rPr>
        <w:rFonts w:hint="eastAsia" w:eastAsia="宋体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1292225</wp:posOffset>
          </wp:positionH>
          <wp:positionV relativeFrom="paragraph">
            <wp:posOffset>4445</wp:posOffset>
          </wp:positionV>
          <wp:extent cx="273050" cy="238125"/>
          <wp:effectExtent l="0" t="0" r="0" b="9525"/>
          <wp:wrapNone/>
          <wp:docPr id="1" name="图片 1" descr="CY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YC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仿宋" w:hAnsi="华文仿宋" w:eastAsia="华文仿宋" w:cs="华文仿宋"/>
        <w:color w:val="000000"/>
        <w:kern w:val="0"/>
        <w:sz w:val="32"/>
        <w:szCs w:val="32"/>
        <w:lang w:bidi="ar"/>
      </w:rPr>
      <w:t>崇阳城市发展投资建设集团有限公司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ZmEyMTA5MTRlMjQ3YzBjNWJkNzI5MDQ2ZmQ4OWMifQ=="/>
  </w:docVars>
  <w:rsids>
    <w:rsidRoot w:val="600D510B"/>
    <w:rsid w:val="00037DD3"/>
    <w:rsid w:val="000805E7"/>
    <w:rsid w:val="000A6B46"/>
    <w:rsid w:val="000C1D24"/>
    <w:rsid w:val="000D4FB1"/>
    <w:rsid w:val="000E6EAA"/>
    <w:rsid w:val="001051CD"/>
    <w:rsid w:val="00124BFA"/>
    <w:rsid w:val="00167BF6"/>
    <w:rsid w:val="0017257C"/>
    <w:rsid w:val="001905FE"/>
    <w:rsid w:val="001A3B37"/>
    <w:rsid w:val="001F02B8"/>
    <w:rsid w:val="001F3D5C"/>
    <w:rsid w:val="0021383B"/>
    <w:rsid w:val="00235D4F"/>
    <w:rsid w:val="00252074"/>
    <w:rsid w:val="00275352"/>
    <w:rsid w:val="002C4954"/>
    <w:rsid w:val="002C60FF"/>
    <w:rsid w:val="002F4572"/>
    <w:rsid w:val="00324A98"/>
    <w:rsid w:val="00333430"/>
    <w:rsid w:val="00333653"/>
    <w:rsid w:val="0035393D"/>
    <w:rsid w:val="003560F2"/>
    <w:rsid w:val="003809E8"/>
    <w:rsid w:val="003B1A65"/>
    <w:rsid w:val="003D4FA5"/>
    <w:rsid w:val="003F28AD"/>
    <w:rsid w:val="003F7981"/>
    <w:rsid w:val="00414B32"/>
    <w:rsid w:val="004A13CF"/>
    <w:rsid w:val="004D4C00"/>
    <w:rsid w:val="00507278"/>
    <w:rsid w:val="005277FE"/>
    <w:rsid w:val="00553ECB"/>
    <w:rsid w:val="00561E50"/>
    <w:rsid w:val="005805E4"/>
    <w:rsid w:val="005A09BD"/>
    <w:rsid w:val="005B22D2"/>
    <w:rsid w:val="005D0391"/>
    <w:rsid w:val="005D40D7"/>
    <w:rsid w:val="005F083F"/>
    <w:rsid w:val="00614036"/>
    <w:rsid w:val="00652F2E"/>
    <w:rsid w:val="0068755A"/>
    <w:rsid w:val="006E261A"/>
    <w:rsid w:val="00744A5D"/>
    <w:rsid w:val="007639D9"/>
    <w:rsid w:val="00797E3A"/>
    <w:rsid w:val="007C033A"/>
    <w:rsid w:val="00812C3B"/>
    <w:rsid w:val="00814023"/>
    <w:rsid w:val="00896977"/>
    <w:rsid w:val="008C570C"/>
    <w:rsid w:val="009736BF"/>
    <w:rsid w:val="00984066"/>
    <w:rsid w:val="009E3054"/>
    <w:rsid w:val="00A76DEE"/>
    <w:rsid w:val="00A8437B"/>
    <w:rsid w:val="00A87226"/>
    <w:rsid w:val="00AA3C53"/>
    <w:rsid w:val="00B02FD2"/>
    <w:rsid w:val="00B118B1"/>
    <w:rsid w:val="00B76C0B"/>
    <w:rsid w:val="00BA00B8"/>
    <w:rsid w:val="00BB2C0A"/>
    <w:rsid w:val="00BB5636"/>
    <w:rsid w:val="00BC567B"/>
    <w:rsid w:val="00C0562B"/>
    <w:rsid w:val="00C47293"/>
    <w:rsid w:val="00C51B48"/>
    <w:rsid w:val="00C6394E"/>
    <w:rsid w:val="00C73C0E"/>
    <w:rsid w:val="00C83B1C"/>
    <w:rsid w:val="00C85F20"/>
    <w:rsid w:val="00C9065B"/>
    <w:rsid w:val="00C950C4"/>
    <w:rsid w:val="00D22F0B"/>
    <w:rsid w:val="00D4559E"/>
    <w:rsid w:val="00DB618B"/>
    <w:rsid w:val="00DF6763"/>
    <w:rsid w:val="00E03B95"/>
    <w:rsid w:val="00E062D0"/>
    <w:rsid w:val="00E462BB"/>
    <w:rsid w:val="00E505B8"/>
    <w:rsid w:val="00E5246B"/>
    <w:rsid w:val="00EB4DF2"/>
    <w:rsid w:val="00EC1046"/>
    <w:rsid w:val="00EF4E5B"/>
    <w:rsid w:val="04253689"/>
    <w:rsid w:val="0D233A15"/>
    <w:rsid w:val="13B27E5A"/>
    <w:rsid w:val="171F2F44"/>
    <w:rsid w:val="17B43AA8"/>
    <w:rsid w:val="18A70BE6"/>
    <w:rsid w:val="1E114A43"/>
    <w:rsid w:val="1FF468DA"/>
    <w:rsid w:val="35215153"/>
    <w:rsid w:val="3BC9618E"/>
    <w:rsid w:val="3D460A00"/>
    <w:rsid w:val="474E01FB"/>
    <w:rsid w:val="4F9861A2"/>
    <w:rsid w:val="532113D9"/>
    <w:rsid w:val="59C83A10"/>
    <w:rsid w:val="5C3F7A87"/>
    <w:rsid w:val="5F640821"/>
    <w:rsid w:val="600D510B"/>
    <w:rsid w:val="6071095D"/>
    <w:rsid w:val="69D92B75"/>
    <w:rsid w:val="6A107439"/>
    <w:rsid w:val="6B3C5494"/>
    <w:rsid w:val="73093ACD"/>
    <w:rsid w:val="745277A1"/>
    <w:rsid w:val="78425F55"/>
    <w:rsid w:val="7BFF12AA"/>
    <w:rsid w:val="7CDA5AEF"/>
    <w:rsid w:val="7E0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-title"/>
    <w:basedOn w:val="1"/>
    <w:qFormat/>
    <w:uiPriority w:val="0"/>
    <w:pPr>
      <w:spacing w:after="300"/>
      <w:jc w:val="center"/>
    </w:pPr>
    <w:rPr>
      <w:rFonts w:cs="Times New Roman"/>
      <w:kern w:val="0"/>
      <w:sz w:val="42"/>
      <w:szCs w:val="42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正文1"/>
    <w:qFormat/>
    <w:uiPriority w:val="0"/>
    <w:pPr>
      <w:jc w:val="both"/>
    </w:pPr>
    <w:rPr>
      <w:rFonts w:ascii="仿宋_GB2312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14">
    <w:name w:val="目录 71"/>
    <w:next w:val="1"/>
    <w:qFormat/>
    <w:uiPriority w:val="0"/>
    <w:pPr>
      <w:wordWrap w:val="0"/>
      <w:ind w:left="2550"/>
      <w:jc w:val="both"/>
    </w:pPr>
    <w:rPr>
      <w:rFonts w:ascii="宋体" w:hAnsi="宋体" w:eastAsia="Times New Roman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6104</Words>
  <Characters>6265</Characters>
  <Lines>46</Lines>
  <Paragraphs>12</Paragraphs>
  <TotalTime>10</TotalTime>
  <ScaleCrop>false</ScaleCrop>
  <LinksUpToDate>false</LinksUpToDate>
  <CharactersWithSpaces>6328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2022-08-05T07:04:00Z</dcterms:created>
  <dc:creator>水水。</dc:creator>
  <cp:lastModifiedBy>Administrator</cp:lastModifiedBy>
  <cp:lastPrinted>2022-08-31T01:10:00Z</cp:lastPrinted>
  <dcterms:modified xsi:type="dcterms:W3CDTF">2022-09-05T03:04:08Z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0872B7CC8E4A4618B646961A5F09932D</vt:lpwstr>
  </property>
</Properties>
</file>