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b/>
          <w:bCs/>
          <w:color w:val="000000"/>
          <w:sz w:val="28"/>
          <w:szCs w:val="28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28"/>
          <w:szCs w:val="28"/>
          <w:lang w:val="en-US" w:eastAsia="zh-CN"/>
        </w:rPr>
        <w:t>附件一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武汉市蔡甸区2022年面向社会公开招聘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宋体" w:hAnsi="宋体" w:eastAsia="宋体" w:cs="宋体"/>
          <w:color w:val="131313"/>
          <w:kern w:val="0"/>
          <w:sz w:val="21"/>
          <w:szCs w:val="21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社区干事笔试考生须知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kern w:val="0"/>
          <w:sz w:val="24"/>
          <w:szCs w:val="24"/>
          <w:lang w:val="en-US" w:eastAsia="zh-CN" w:bidi="ar-SA"/>
        </w:rPr>
        <w:t>一、考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生须认真阅读并严格遵守本须知。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二、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笔试当日</w:t>
      </w: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8:</w:t>
      </w:r>
      <w:r>
        <w:rPr>
          <w:rFonts w:hint="eastAsia" w:ascii="宋体" w:hAnsi="宋体" w:cs="宋体"/>
          <w:color w:val="131313"/>
          <w:sz w:val="24"/>
          <w:szCs w:val="24"/>
          <w:lang w:val="en-US" w:eastAsia="zh-CN" w:bidi="ar-SA"/>
        </w:rPr>
        <w:t>4</w:t>
      </w: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0，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考生须凭本人准考证（A4纸黑白打印）、有效期内二代身份证原件（或有效期内临时身份证原件）、《考生个人健康状况承诺书》</w:t>
      </w:r>
      <w:r>
        <w:rPr>
          <w:rFonts w:hint="eastAsia" w:ascii="宋体" w:hAnsi="宋体" w:eastAsia="宋体" w:cs="宋体"/>
          <w:color w:val="131313"/>
          <w:sz w:val="24"/>
          <w:szCs w:val="24"/>
          <w:lang w:eastAsia="zh-CN" w:bidi="ar-SA"/>
        </w:rPr>
        <w:t>（签名，进入规定考室时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由考务工作人员统一收取）、持健康码绿码和“通信大数据行程卡”绿码，经体温测量合格（低于37.3°）后方能进入考场，其他证件一律无效。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三、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考生需对号入座，并将两证放在考桌左上角，以便监考人员查验。考试开始指令发出后，考生才能开始答卷。开考</w:t>
      </w: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15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分钟后一律禁止入场。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四、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考生须自行携带2B铅笔、橡皮、黑色水性笔或签字笔等考试用品。考生答卷时只允许用2B铅笔填涂答题卡，黑色水性笔或签字笔书写，在答卷划定的区域内作答。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五、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进入考场前，必须关闭各种通讯工具和闹铃，不能以任何理由查看或拍照。除规定携带的考试用品外，其他物品应存放在指定物品存放处。禁止将各种通信工具或其他电子设备及无关物品(如:书籍、资料、笔记本和自备草稿纸等)带至座位</w:t>
      </w:r>
      <w:r>
        <w:rPr>
          <w:rFonts w:hint="eastAsia" w:ascii="宋体" w:hAnsi="宋体" w:eastAsia="宋体" w:cs="宋体"/>
          <w:color w:val="131313"/>
          <w:sz w:val="24"/>
          <w:szCs w:val="24"/>
          <w:lang w:eastAsia="zh-CN" w:bidi="ar-SA"/>
        </w:rPr>
        <w:t>或随身携带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。如有违反，按违纪违规处理，取消笔试成绩。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六、本次考试时间为9:</w:t>
      </w:r>
      <w:r>
        <w:rPr>
          <w:rFonts w:hint="eastAsia" w:ascii="宋体" w:hAnsi="宋体" w:cs="宋体"/>
          <w:color w:val="131313"/>
          <w:sz w:val="24"/>
          <w:szCs w:val="24"/>
          <w:lang w:val="en-US" w:eastAsia="zh-CN" w:bidi="ar-SA"/>
        </w:rPr>
        <w:t>3</w:t>
      </w: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0-11:</w:t>
      </w:r>
      <w:r>
        <w:rPr>
          <w:rFonts w:hint="eastAsia" w:ascii="宋体" w:hAnsi="宋体" w:cs="宋体"/>
          <w:color w:val="131313"/>
          <w:sz w:val="24"/>
          <w:szCs w:val="24"/>
          <w:lang w:val="en-US" w:eastAsia="zh-CN" w:bidi="ar-SA"/>
        </w:rPr>
        <w:t>0</w:t>
      </w: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0，考试期间中途不休息</w:t>
      </w:r>
      <w:r>
        <w:rPr>
          <w:rFonts w:hint="eastAsia" w:ascii="宋体" w:hAnsi="宋体" w:cs="宋体"/>
          <w:color w:val="131313"/>
          <w:sz w:val="24"/>
          <w:szCs w:val="24"/>
          <w:lang w:val="en-US" w:eastAsia="zh-CN" w:bidi="ar-SA"/>
        </w:rPr>
        <w:t>，</w:t>
      </w: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考生不得离开考场。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七、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领到试卷及答题卡（纸）后，应清点试卷及答题卡（纸）是否齐全，考试科目是否有误，检查试卷有无缺损、错印、试题字迹模糊或答题卡（纸）是否有折皱、污点等问题，若发现试卷差错应立即举手向监考人员报告，但不得询问与考卷内容、答案相关的问题，也不得询问其他考生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八、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考生答卷前，必须首先在规定位置准确填写（填涂）姓名、准考证号等信息。凡漏写、错写姓名、准考证号或字迹模糊无法辨认，以及在规定位置以外填写姓名、准考证号或作其他标记的，一律按零分处理。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九、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考生必须服从监考人员的监督管理。考场内须保持安静，不准交头接耳，左顾右盼，传递物品，打手势，做暗号；不准擅自借用其他考生文具；不准偷看、抄袭他人答卷或允许他人抄袭自己的答卷；严禁换卷、夹带或藏匿试卷，严禁替考，以及其他违纪、舞弊行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十、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在考试期间原则上不允许上洗手间，若遇特殊情况，需由楼层管理员和1名监考老师共同陪同出入考场。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eastAsia="zh-CN" w:bidi="ar-SA"/>
        </w:rPr>
        <w:t>十一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、考试开始信号发出前答题，或者在考试结束信号发出后继续答题，经提醒仍不停止的，记为违纪，给予当次该科目考试成绩无效的处理。考生需按要求分批次有序离场。严禁将试卷、答题卡（纸）带出考场，否则该科目考试成绩无效。离场后不得在考场附近逗留、交谈，不得再返回考场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eastAsia="zh-CN" w:bidi="ar-SA"/>
        </w:rPr>
        <w:t>十二</w:t>
      </w:r>
      <w:r>
        <w:rPr>
          <w:rFonts w:hint="eastAsia" w:ascii="宋体" w:hAnsi="宋体" w:eastAsia="宋体" w:cs="宋体"/>
          <w:color w:val="131313"/>
          <w:sz w:val="24"/>
          <w:szCs w:val="24"/>
          <w:lang w:bidi="ar-SA"/>
        </w:rPr>
        <w:t>、考生考试期间，如出现发热、咳嗽等特殊状况，请及时向监考老师反映交考点负责人处理，不得隐瞒。</w:t>
      </w:r>
    </w:p>
    <w:p>
      <w:pPr>
        <w:rPr>
          <w:sz w:val="24"/>
          <w:szCs w:val="24"/>
        </w:rPr>
      </w:pPr>
      <w:r>
        <w:rPr>
          <w:rFonts w:hint="eastAsia" w:ascii="宋体" w:hAnsi="宋体" w:eastAsia="宋体" w:cs="宋体"/>
          <w:color w:val="131313"/>
          <w:sz w:val="24"/>
          <w:szCs w:val="24"/>
          <w:lang w:val="en-US" w:eastAsia="zh-CN" w:bidi="ar-SA"/>
        </w:rPr>
        <w:t>十三、考试中如有违纪违规行为将按照 《事业单位公开招聘违纪违规行为处理规定》（人社部令35号）进行相应处理。考生如有违法犯罪等严重行为，依法交由公安机关处理。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0ODg2ZDUyZDNhMjZmOTJiZTViNDI3ODMwNmI0MGMifQ=="/>
  </w:docVars>
  <w:rsids>
    <w:rsidRoot w:val="568159D2"/>
    <w:rsid w:val="5681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</w:style>
  <w:style w:type="paragraph" w:styleId="3">
    <w:name w:val="index 9"/>
    <w:basedOn w:val="1"/>
    <w:next w:val="1"/>
    <w:qFormat/>
    <w:uiPriority w:val="0"/>
    <w:pPr>
      <w:ind w:left="0" w:firstLine="629"/>
    </w:pPr>
  </w:style>
  <w:style w:type="paragraph" w:styleId="4">
    <w:name w:val="Normal (Web)"/>
    <w:basedOn w:val="1"/>
    <w:next w:val="3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2022-08-08T08:28:00Z</dcterms:created>
  <dc:creator>HUGO</dc:creator>
  <cp:lastModifiedBy>HUGO</cp:lastModifiedBy>
  <dcterms:modified xsi:type="dcterms:W3CDTF">2022-08-08T08:33:16Z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AB708C98896D4B97BCE76E4854E4E6A3</vt:lpwstr>
  </property>
</Properties>
</file>