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江夏区2022年面向社会公开招聘政府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rFonts w:hint="eastAsia"/>
          <w:lang w:val="en-US" w:eastAsia="zh-CN"/>
        </w:rPr>
        <w:t>购买服务合同制教师笔试考生须知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笔试当日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0，</w:t>
      </w:r>
      <w:r>
        <w:rPr>
          <w:rFonts w:hint="eastAsia" w:ascii="仿宋" w:hAnsi="仿宋" w:eastAsia="仿宋" w:cs="仿宋"/>
          <w:sz w:val="32"/>
          <w:szCs w:val="32"/>
        </w:rPr>
        <w:t>考生须凭本人准考证（A4纸黑白打印）、有效期内二代身份证原件（或有效期内临时身份证原件）、《考生个人健康状况承诺书》（签名，进入规定考室时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考生须自行携带2B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仿宋" w:hAnsi="仿宋" w:eastAsia="仿宋" w:cs="仿宋"/>
          <w:sz w:val="32"/>
          <w:szCs w:val="32"/>
        </w:rPr>
        <w:t>等考试用品。考生答卷时只允许用2B铅笔填涂答题卡，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仿宋" w:hAnsi="仿宋" w:eastAsia="仿宋" w:cs="仿宋"/>
          <w:sz w:val="32"/>
          <w:szCs w:val="32"/>
        </w:rPr>
        <w:t>书写，在答卷划定的区域内作答。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本场考试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只为《职业能力倾向测验》科目提供草稿纸，其他科目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不提供草稿纸，考生也不得自备草稿纸。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五、本次考试时间为9:00-11:40，共考两科，科目一考试时间9:00-10:30，科目二考试时间：10:40-11:40，所有考生不得提前交卷。考试期间中途不休息，10:30-10:40为收发卷时间，考生不得离开考场。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草稿纸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十二、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A5F350-9B8E-47A1-B4A5-0A8CC7BD65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38E97DE-0B55-463E-8AAA-8D8D6A7762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TNhYTk0YmQyZDQ4MTAzYTJjZmEwM2VmNjg0NmUifQ=="/>
  </w:docVars>
  <w:rsids>
    <w:rsidRoot w:val="166B4FCC"/>
    <w:rsid w:val="050D4877"/>
    <w:rsid w:val="06610590"/>
    <w:rsid w:val="07267E44"/>
    <w:rsid w:val="08DB3121"/>
    <w:rsid w:val="0B291CB1"/>
    <w:rsid w:val="0C2B6C02"/>
    <w:rsid w:val="11913A22"/>
    <w:rsid w:val="13736B16"/>
    <w:rsid w:val="166B4FCC"/>
    <w:rsid w:val="1C1D368F"/>
    <w:rsid w:val="22846730"/>
    <w:rsid w:val="28E54707"/>
    <w:rsid w:val="31303058"/>
    <w:rsid w:val="328D3C65"/>
    <w:rsid w:val="33900270"/>
    <w:rsid w:val="35F70ECA"/>
    <w:rsid w:val="36E8694A"/>
    <w:rsid w:val="38AE21F1"/>
    <w:rsid w:val="3B4F61F4"/>
    <w:rsid w:val="3CC362A1"/>
    <w:rsid w:val="42715F16"/>
    <w:rsid w:val="45637670"/>
    <w:rsid w:val="4C1C049B"/>
    <w:rsid w:val="4F196F13"/>
    <w:rsid w:val="52AB07CA"/>
    <w:rsid w:val="5344389F"/>
    <w:rsid w:val="54292626"/>
    <w:rsid w:val="601E25DC"/>
    <w:rsid w:val="68B57C6C"/>
    <w:rsid w:val="68DF031D"/>
    <w:rsid w:val="72A005DF"/>
    <w:rsid w:val="77FFD7B6"/>
    <w:rsid w:val="78B70AA9"/>
    <w:rsid w:val="7B9EE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9"/>
    <w:basedOn w:val="1"/>
    <w:next w:val="1"/>
    <w:qFormat/>
    <w:uiPriority w:val="0"/>
    <w:pPr>
      <w:ind w:left="0" w:firstLine="629"/>
    </w:pPr>
  </w:style>
  <w:style w:type="paragraph" w:styleId="8">
    <w:name w:val="Normal (Web)"/>
    <w:basedOn w:val="1"/>
    <w:next w:val="7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标题 1 字符"/>
    <w:link w:val="3"/>
    <w:qFormat/>
    <w:uiPriority w:val="1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1210</Words>
  <Characters>1262</Characters>
  <Lines>0</Lines>
  <Paragraphs>0</Paragraphs>
  <TotalTime>0</TotalTime>
  <ScaleCrop>false</ScaleCrop>
  <LinksUpToDate>false</LinksUpToDate>
  <CharactersWithSpaces>1263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J</cp:lastModifiedBy>
  <cp:lastPrinted>2022-05-26T22:15:00Z</cp:lastPrinted>
  <dcterms:modified xsi:type="dcterms:W3CDTF">2022-07-26T02:41:40Z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187791AE9D864DE3BADF35D2841005EB</vt:lpwstr>
  </property>
</Properties>
</file>