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                    </w:t>
      </w:r>
      <w:r>
        <w:rPr>
          <w:rFonts w:hint="eastAsia" w:ascii="黑体" w:hAnsi="黑体" w:eastAsia="黑体"/>
          <w:b/>
          <w:sz w:val="32"/>
          <w:szCs w:val="32"/>
        </w:rPr>
        <w:t>编号：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6"/>
        </w:rPr>
        <w:t>年丹江口市事业单位公开招聘资格复审确认表</w:t>
      </w:r>
    </w:p>
    <w:tbl>
      <w:tblPr>
        <w:tblStyle w:val="2"/>
        <w:tblW w:w="878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22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  <w:lang w:eastAsia="zh-TW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贴本人近期同底版一寸彩色免冠照片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持有职业资格情况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          市（地、州）          区（市、县）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代码及名称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招聘单位名称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（从高中开始）</w:t>
            </w:r>
          </w:p>
        </w:tc>
        <w:tc>
          <w:tcPr>
            <w:tcW w:w="717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1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家庭成员及工作单位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108" w:tblpY="1"/>
        <w:tblW w:w="8789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73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□经复审，不符合报考条件，原因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审核人签字：1、              2、               　　　　　　　　　　　　　　　　　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42D5"/>
    <w:rsid w:val="0BB742D5"/>
    <w:rsid w:val="38F802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浮生半日闲</cp:lastModifiedBy>
  <dcterms:modified xsi:type="dcterms:W3CDTF">2021-11-30T01:41:55Z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