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5E" w:rsidRDefault="00564D5E" w:rsidP="00564D5E">
      <w:pPr>
        <w:pStyle w:val="a3"/>
        <w:shd w:val="clear" w:color="auto" w:fill="F2F2F2"/>
        <w:spacing w:before="0" w:beforeAutospacing="0" w:after="225" w:afterAutospacing="0" w:line="480" w:lineRule="atLeast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请在浏览器输入以下网址或扫描下方二维码，进入“招聘职位”栏目</w:t>
      </w:r>
      <w:hyperlink r:id="rId4" w:history="1">
        <w:r>
          <w:rPr>
            <w:rStyle w:val="a4"/>
            <w:rFonts w:hint="eastAsia"/>
            <w:color w:val="333333"/>
            <w:u w:val="none"/>
          </w:rPr>
          <w:t>http://chinasouth2020.zhaopin.com/</w:t>
        </w:r>
      </w:hyperlink>
    </w:p>
    <w:p w:rsidR="00564D5E" w:rsidRDefault="00564D5E" w:rsidP="00564D5E">
      <w:pPr>
        <w:pStyle w:val="a3"/>
        <w:shd w:val="clear" w:color="auto" w:fill="F2F2F2"/>
        <w:spacing w:before="0" w:beforeAutospacing="0" w:after="225" w:afterAutospacing="0" w:line="480" w:lineRule="atLeast"/>
        <w:ind w:firstLine="480"/>
        <w:jc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76500" cy="2476500"/>
            <wp:effectExtent l="19050" t="0" r="0" b="0"/>
            <wp:docPr id="1" name="图片 1" descr="http://www.sasac.gov.cn/n2588035/n2588325/n2588350/c13960024/part/1396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sac.gov.cn/n2588035/n2588325/n2588350/c13960024/part/1396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5E" w:rsidRDefault="00564D5E" w:rsidP="00564D5E">
      <w:pPr>
        <w:pStyle w:val="a3"/>
        <w:shd w:val="clear" w:color="auto" w:fill="F2F2F2"/>
        <w:spacing w:before="0" w:beforeAutospacing="0" w:after="225" w:afterAutospacing="0" w:line="480" w:lineRule="atLeast"/>
        <w:ind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浏览相应单位发布出的相应岗位，点击岗位名称进入投递简历界面，长安汽车招聘岗位70个，招聘人数300人，请在浏览器输入以下网址或扫描下方二维码进入“网申通道-校园招聘”栏目</w:t>
      </w:r>
      <w:hyperlink r:id="rId6" w:history="1">
        <w:r>
          <w:rPr>
            <w:rStyle w:val="a4"/>
            <w:rFonts w:hint="eastAsia"/>
            <w:color w:val="333333"/>
            <w:u w:val="none"/>
          </w:rPr>
          <w:t>https://changan.zhiye.com/Campus</w:t>
        </w:r>
      </w:hyperlink>
      <w:r>
        <w:rPr>
          <w:rFonts w:hint="eastAsia"/>
          <w:color w:val="000000"/>
        </w:rPr>
        <w:t>浏览相应岗位，点击岗位名称进入投递简历界面。</w:t>
      </w:r>
    </w:p>
    <w:p w:rsidR="00564D5E" w:rsidRDefault="00564D5E" w:rsidP="00564D5E">
      <w:pPr>
        <w:pStyle w:val="a3"/>
        <w:shd w:val="clear" w:color="auto" w:fill="F2F2F2"/>
        <w:spacing w:before="0" w:beforeAutospacing="0" w:after="225" w:afterAutospacing="0" w:line="480" w:lineRule="atLeast"/>
        <w:ind w:firstLine="480"/>
        <w:jc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76500" cy="2457450"/>
            <wp:effectExtent l="19050" t="0" r="0" b="0"/>
            <wp:docPr id="2" name="图片 2" descr="http://www.sasac.gov.cn/n2588035/n2588325/n2588350/c13960024/part/1396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sac.gov.cn/n2588035/n2588325/n2588350/c13960024/part/1396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4D5E"/>
    <w:rsid w:val="00323B43"/>
    <w:rsid w:val="003D37D8"/>
    <w:rsid w:val="004358AB"/>
    <w:rsid w:val="00564D5E"/>
    <w:rsid w:val="008B7726"/>
    <w:rsid w:val="00D2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D5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4D5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64D5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64D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ngan.zhiye.com/Campu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hinasouth2020.zhaopin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2020-03-04T04:53:00Z</dcterms:created>
  <dcterms:modified xsi:type="dcterms:W3CDTF">2020-03-04T04:54:00Z</dcterms:modified>
</cp:coreProperties>
</file>