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湖北中震科技集团有限公司</w:t>
      </w:r>
      <w:r>
        <w:rPr>
          <w:rFonts w:hint="eastAsia"/>
          <w:b/>
          <w:bCs/>
          <w:sz w:val="36"/>
          <w:szCs w:val="36"/>
          <w:lang w:eastAsia="zh-CN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年度</w:t>
      </w:r>
    </w:p>
    <w:p>
      <w:pPr>
        <w:ind w:left="0" w:leftChars="0" w:firstLine="0" w:firstLineChars="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招聘计划表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第二批）</w:t>
      </w:r>
    </w:p>
    <w:p>
      <w:pPr>
        <w:ind w:firstLine="723" w:firstLineChars="200"/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根据湖北中震科技集团有限公司</w:t>
      </w:r>
      <w:r>
        <w:rPr>
          <w:rFonts w:hint="eastAsia"/>
          <w:sz w:val="28"/>
          <w:szCs w:val="28"/>
          <w:lang w:val="en-US" w:eastAsia="zh-CN"/>
        </w:rPr>
        <w:t>发展</w:t>
      </w:r>
      <w:r>
        <w:rPr>
          <w:rFonts w:hint="eastAsia"/>
          <w:sz w:val="28"/>
          <w:szCs w:val="28"/>
        </w:rPr>
        <w:t>需要，</w:t>
      </w:r>
      <w:r>
        <w:rPr>
          <w:rFonts w:hint="eastAsia"/>
          <w:sz w:val="28"/>
          <w:szCs w:val="28"/>
          <w:lang w:val="en-US" w:eastAsia="zh-CN"/>
        </w:rPr>
        <w:t>拟组织</w:t>
      </w:r>
      <w:r>
        <w:rPr>
          <w:rFonts w:hint="eastAsia"/>
          <w:sz w:val="28"/>
          <w:szCs w:val="28"/>
        </w:rPr>
        <w:t>下属企业</w:t>
      </w:r>
      <w:r>
        <w:rPr>
          <w:rFonts w:hint="eastAsia"/>
          <w:sz w:val="28"/>
          <w:szCs w:val="28"/>
          <w:lang w:val="en-US" w:eastAsia="zh-CN"/>
        </w:rPr>
        <w:t>武汉科衡地震仪器有限公司面向社会</w:t>
      </w:r>
      <w:r>
        <w:rPr>
          <w:rFonts w:hint="eastAsia"/>
          <w:sz w:val="28"/>
          <w:szCs w:val="28"/>
        </w:rPr>
        <w:t>公开招聘工作人员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人，详细要求见</w:t>
      </w:r>
      <w:r>
        <w:rPr>
          <w:rFonts w:hint="eastAsia"/>
          <w:sz w:val="28"/>
          <w:szCs w:val="28"/>
          <w:lang w:eastAsia="zh-CN"/>
        </w:rPr>
        <w:t>下</w:t>
      </w:r>
      <w:r>
        <w:rPr>
          <w:rFonts w:hint="eastAsia"/>
          <w:sz w:val="28"/>
          <w:szCs w:val="28"/>
        </w:rPr>
        <w:t>表。</w:t>
      </w:r>
    </w:p>
    <w:p>
      <w:pPr>
        <w:spacing w:line="480" w:lineRule="auto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武汉科衡地震仪器有限公司2021年度招聘计划表</w:t>
      </w:r>
    </w:p>
    <w:tbl>
      <w:tblPr>
        <w:tblStyle w:val="2"/>
        <w:tblW w:w="993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75"/>
        <w:gridCol w:w="1047"/>
        <w:gridCol w:w="879"/>
        <w:gridCol w:w="1600"/>
        <w:gridCol w:w="47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应届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/往届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硬件研发工程师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电子信息、通讯类专业或自动控制专业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电子信息、通讯类专业或自动控制类专业，性格开朗；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熟练掌握模拟电路、数字电路等基础知识，具备电路调试的基本技能；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了解并能初步掌握电路图设计EDA工具；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具备一定的电子产品设计或系统集成项目经验，具有良好的团队协作精神和一定的抗压能力。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软件研发工程师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计算机、通信、自动化专业</w:t>
            </w:r>
          </w:p>
        </w:tc>
        <w:tc>
          <w:tcPr>
            <w:tcW w:w="47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计算机、软件、通信或信息等相关专业，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以上学历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，有开发经验者优先；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熟练掌握至少一门语言，C/C++、Java、labview语言开发，掌握主流编程框架；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熟悉Linux开发环境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熟悉计算机网络知识，TCP/IP协议族，能对数据报文和数据流进行分析；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有架构设计和高并发开发经验者优先；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高度责任心和敬业精神，良好的学习能力、沟通能力、团队精神。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sz w:val="15"/>
          <w:szCs w:val="1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1"/>
    <w:rsid w:val="00227D0B"/>
    <w:rsid w:val="003D47B9"/>
    <w:rsid w:val="00B04D97"/>
    <w:rsid w:val="00BA3189"/>
    <w:rsid w:val="00C60D3D"/>
    <w:rsid w:val="00E03BD1"/>
    <w:rsid w:val="033C1FAC"/>
    <w:rsid w:val="064249D1"/>
    <w:rsid w:val="11D82D81"/>
    <w:rsid w:val="171D237E"/>
    <w:rsid w:val="18523EAE"/>
    <w:rsid w:val="203024B6"/>
    <w:rsid w:val="209D263E"/>
    <w:rsid w:val="27034C30"/>
    <w:rsid w:val="2BC66FD2"/>
    <w:rsid w:val="2BDB7656"/>
    <w:rsid w:val="2E943346"/>
    <w:rsid w:val="30C15072"/>
    <w:rsid w:val="31117A28"/>
    <w:rsid w:val="35467FFF"/>
    <w:rsid w:val="38412C78"/>
    <w:rsid w:val="3DA02041"/>
    <w:rsid w:val="413D26A5"/>
    <w:rsid w:val="428579B3"/>
    <w:rsid w:val="43BE2345"/>
    <w:rsid w:val="44337778"/>
    <w:rsid w:val="4C955A72"/>
    <w:rsid w:val="56034347"/>
    <w:rsid w:val="5AD94D87"/>
    <w:rsid w:val="61517D90"/>
    <w:rsid w:val="660D46CA"/>
    <w:rsid w:val="6AE1374B"/>
    <w:rsid w:val="6F9A5CB1"/>
    <w:rsid w:val="721776C4"/>
    <w:rsid w:val="75AE1307"/>
    <w:rsid w:val="763A2DAD"/>
    <w:rsid w:val="7698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TotalTime>2</TotalTime>
  <ScaleCrop>false</ScaleCrop>
  <LinksUpToDate>false</LinksUpToDate>
  <CharactersWithSpaces>818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2020-04-15T02:33:00Z</dcterms:created>
  <dc:creator>juan</dc:creator>
  <cp:lastModifiedBy>杜峰</cp:lastModifiedBy>
  <cp:lastPrinted>2021-07-12T08:16:20Z</cp:lastPrinted>
  <dcterms:modified xsi:type="dcterms:W3CDTF">2021-07-12T09:10:37Z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B9C59A772329417BA382BF448D49AE21</vt:lpwstr>
  </property>
</Properties>
</file>