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570" w:lineRule="exact"/>
        <w:jc w:val="center"/>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十堰市2021年度招募选派</w:t>
      </w:r>
    </w:p>
    <w:p>
      <w:pPr>
        <w:spacing w:line="570" w:lineRule="exact"/>
        <w:jc w:val="center"/>
        <w:rPr>
          <w:rFonts w:hint="eastAsia" w:ascii="方正小标宋简体" w:hAnsi="方正小标宋简体" w:eastAsia="方正小标宋简体"/>
          <w:sz w:val="44"/>
          <w:szCs w:val="44"/>
        </w:rPr>
      </w:pPr>
      <w:r>
        <w:rPr>
          <w:rFonts w:hint="eastAsia" w:ascii="方正小标宋简体" w:hAnsi="华文中宋" w:eastAsia="方正小标宋简体" w:cs="方正小标宋简体"/>
          <w:sz w:val="44"/>
          <w:szCs w:val="44"/>
        </w:rPr>
        <w:t>“三支一扶”高校毕业生</w:t>
      </w:r>
      <w:r>
        <w:rPr>
          <w:rFonts w:hint="eastAsia" w:ascii="方正小标宋简体" w:hAnsi="方正小标宋简体" w:eastAsia="方正小标宋简体" w:cs="方正小标宋简体"/>
          <w:sz w:val="44"/>
          <w:szCs w:val="44"/>
        </w:rPr>
        <w:t>面试疫情防控须知</w:t>
      </w:r>
    </w:p>
    <w:p>
      <w:pPr>
        <w:spacing w:line="570" w:lineRule="exact"/>
        <w:ind w:firstLine="640" w:firstLineChars="200"/>
        <w:rPr>
          <w:rFonts w:hint="eastAsia" w:ascii="仿宋_GB2312" w:eastAsia="仿宋_GB2312"/>
          <w:sz w:val="32"/>
          <w:szCs w:val="32"/>
        </w:rPr>
      </w:pP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一、防疫要求</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1.面试实行考生健康信息申报制度，考生需仔细阅读面试疫情防控须知，提前下载打印《十堰市2021年度招募选派“三支一扶”高校毕业生面试考生健康声明及安全考试承诺书》（以下简称《</w:t>
      </w:r>
      <w:r>
        <w:rPr>
          <w:rFonts w:hint="eastAsia" w:ascii="仿宋_GB2312" w:eastAsia="仿宋_GB2312"/>
          <w:sz w:val="32"/>
          <w:szCs w:val="32"/>
          <w:lang w:eastAsia="zh-CN"/>
        </w:rPr>
        <w:t>安全考试</w:t>
      </w:r>
      <w:r>
        <w:rPr>
          <w:rFonts w:hint="eastAsia" w:ascii="仿宋_GB2312" w:eastAsia="仿宋_GB2312"/>
          <w:sz w:val="32"/>
          <w:szCs w:val="32"/>
        </w:rPr>
        <w:t>承诺书》），如实填写并签名（捺手印）确认。</w:t>
      </w:r>
    </w:p>
    <w:p>
      <w:pPr>
        <w:pStyle w:val="2"/>
        <w:spacing w:line="570" w:lineRule="exact"/>
        <w:ind w:firstLine="648"/>
        <w:rPr>
          <w:rFonts w:hint="eastAsia" w:ascii="仿宋_GB2312" w:hAnsi="宋体" w:eastAsia="仿宋_GB2312" w:cs="宋体"/>
          <w:sz w:val="32"/>
          <w:szCs w:val="32"/>
        </w:rPr>
      </w:pPr>
      <w:r>
        <w:rPr>
          <w:rFonts w:hint="eastAsia" w:ascii="仿宋_GB2312" w:eastAsia="仿宋_GB2312"/>
          <w:sz w:val="32"/>
          <w:szCs w:val="32"/>
        </w:rPr>
        <w:t>2.根据省市疫情防控最新要求，</w:t>
      </w:r>
      <w:r>
        <w:rPr>
          <w:rFonts w:hint="eastAsia" w:ascii="仿宋_GB2312" w:eastAsia="仿宋_GB2312"/>
          <w:sz w:val="32"/>
          <w:szCs w:val="32"/>
          <w:highlight w:val="none"/>
        </w:rPr>
        <w:t>2021年6月</w:t>
      </w:r>
      <w:r>
        <w:rPr>
          <w:rFonts w:hint="eastAsia" w:ascii="仿宋_GB2312" w:eastAsia="仿宋_GB2312"/>
          <w:color w:val="auto"/>
          <w:sz w:val="32"/>
          <w:szCs w:val="32"/>
          <w:highlight w:val="none"/>
          <w:u w:val="none"/>
          <w:lang w:val="en-US" w:eastAsia="zh-CN"/>
        </w:rPr>
        <w:t>10</w:t>
      </w:r>
      <w:r>
        <w:rPr>
          <w:rFonts w:hint="eastAsia" w:ascii="仿宋_GB2312" w:eastAsia="仿宋_GB2312"/>
          <w:sz w:val="32"/>
          <w:szCs w:val="32"/>
          <w:highlight w:val="none"/>
        </w:rPr>
        <w:t>日（含）以来从广东省深圳市宝安区（含宝安国际机场乘机人员）、佛山市南海区和</w:t>
      </w:r>
      <w:r>
        <w:rPr>
          <w:rFonts w:hint="eastAsia" w:ascii="仿宋_GB2312" w:eastAsia="仿宋_GB2312"/>
          <w:color w:val="auto"/>
          <w:sz w:val="32"/>
          <w:szCs w:val="32"/>
          <w:highlight w:val="none"/>
          <w:u w:val="none"/>
          <w:lang w:val="en-US" w:eastAsia="zh-CN"/>
        </w:rPr>
        <w:t>广东省东莞市</w:t>
      </w:r>
      <w:r>
        <w:rPr>
          <w:rFonts w:hint="eastAsia" w:ascii="仿宋_GB2312" w:eastAsia="仿宋_GB2312"/>
          <w:color w:val="auto"/>
          <w:sz w:val="32"/>
          <w:szCs w:val="32"/>
          <w:highlight w:val="none"/>
          <w:u w:val="none"/>
        </w:rPr>
        <w:t>来（返）堰的考生</w:t>
      </w:r>
      <w:r>
        <w:rPr>
          <w:rFonts w:hint="eastAsia" w:ascii="仿宋_GB2312" w:eastAsia="仿宋_GB2312"/>
          <w:color w:val="auto"/>
          <w:sz w:val="32"/>
          <w:szCs w:val="32"/>
          <w:highlight w:val="none"/>
          <w:u w:val="none"/>
        </w:rPr>
        <w:t>；</w:t>
      </w:r>
      <w:r>
        <w:rPr>
          <w:rFonts w:hint="eastAsia" w:ascii="仿宋_GB2312" w:eastAsia="仿宋_GB2312"/>
          <w:sz w:val="32"/>
          <w:szCs w:val="32"/>
        </w:rPr>
        <w:t>从国内其它中高风险地区（</w:t>
      </w:r>
      <w:r>
        <w:rPr>
          <w:rFonts w:hint="eastAsia" w:ascii="仿宋_GB2312" w:hAnsi="宋体" w:eastAsia="仿宋_GB2312" w:cs="宋体"/>
          <w:sz w:val="32"/>
          <w:szCs w:val="32"/>
        </w:rPr>
        <w:t>根据国内疫情动态调整</w:t>
      </w:r>
      <w:r>
        <w:rPr>
          <w:rFonts w:hint="eastAsia" w:ascii="仿宋_GB2312" w:eastAsia="仿宋_GB2312"/>
          <w:sz w:val="32"/>
          <w:szCs w:val="32"/>
        </w:rPr>
        <w:t>）来（返）堰的考生；以及与确诊病例和无症状感染者行程轨迹有交集来（返）堰的考生，集中隔离医学观察直至离开当地满14天，集中隔离期满后纳入居家隔离管理14天。离开上述地区满14天的纳入居家隔离管理直至离开当地满28天。上述地区来（返）堰的考生须配合当地疫情防控指挥部的排查、核酸和抗体检测、健康监测等防控措施，</w:t>
      </w:r>
      <w:r>
        <w:rPr>
          <w:rFonts w:hint="eastAsia" w:ascii="仿宋_GB2312" w:hAnsi="仿宋_GB2312" w:eastAsia="仿宋_GB2312" w:cs="仿宋_GB2312"/>
          <w:sz w:val="32"/>
          <w:szCs w:val="32"/>
        </w:rPr>
        <w:t>并于面试当天入场时提供</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rPr>
        <w:t>天内</w:t>
      </w:r>
      <w:r>
        <w:rPr>
          <w:rFonts w:hint="eastAsia" w:ascii="仿宋_GB2312" w:hAnsi="仿宋_GB2312" w:eastAsia="仿宋_GB2312" w:cs="仿宋_GB2312"/>
          <w:sz w:val="32"/>
          <w:szCs w:val="32"/>
        </w:rPr>
        <w:t>有效的新冠病毒核酸检测阴性证明。</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3．面试当天，考生须携带</w:t>
      </w:r>
      <w:r>
        <w:rPr>
          <w:rFonts w:hint="eastAsia" w:ascii="仿宋_GB2312" w:eastAsia="仿宋_GB2312"/>
          <w:sz w:val="32"/>
          <w:szCs w:val="32"/>
          <w:highlight w:val="none"/>
          <w:lang w:eastAsia="zh-CN"/>
        </w:rPr>
        <w:t>面试通知单</w:t>
      </w:r>
      <w:r>
        <w:rPr>
          <w:rFonts w:hint="eastAsia" w:ascii="仿宋_GB2312" w:eastAsia="仿宋_GB2312"/>
          <w:sz w:val="32"/>
          <w:szCs w:val="32"/>
          <w:highlight w:val="none"/>
        </w:rPr>
        <w:t>、</w:t>
      </w:r>
      <w:r>
        <w:rPr>
          <w:rFonts w:hint="eastAsia" w:ascii="仿宋_GB2312" w:eastAsia="仿宋_GB2312"/>
          <w:sz w:val="32"/>
          <w:szCs w:val="32"/>
        </w:rPr>
        <w:t>有效身份证原件和填写完整并有本人签名（捺手印）的纸质《</w:t>
      </w:r>
      <w:r>
        <w:rPr>
          <w:rFonts w:hint="eastAsia" w:ascii="仿宋_GB2312" w:eastAsia="仿宋_GB2312"/>
          <w:sz w:val="32"/>
          <w:szCs w:val="32"/>
          <w:lang w:eastAsia="zh-CN"/>
        </w:rPr>
        <w:t>安全考试</w:t>
      </w:r>
      <w:r>
        <w:rPr>
          <w:rFonts w:hint="eastAsia" w:ascii="仿宋_GB2312" w:eastAsia="仿宋_GB2312"/>
          <w:sz w:val="32"/>
          <w:szCs w:val="32"/>
        </w:rPr>
        <w:t>承诺书》参加面试。入场前应主动配合接受体温检测，出示健康码和通信大数据行程卡。健康码为绿码和通信大数据行程卡为绿卡，健康状况正常且经现场测量体温正常</w:t>
      </w:r>
      <w:r>
        <w:rPr>
          <w:rFonts w:hint="eastAsia" w:ascii="仿宋_GB2312" w:hAnsi="宋体" w:eastAsia="仿宋_GB2312" w:cs="宋体"/>
          <w:sz w:val="32"/>
          <w:szCs w:val="32"/>
        </w:rPr>
        <w:t>（＜</w:t>
      </w:r>
      <w:r>
        <w:rPr>
          <w:rFonts w:hint="eastAsia" w:ascii="仿宋_GB2312" w:eastAsia="仿宋_GB2312"/>
          <w:sz w:val="32"/>
          <w:szCs w:val="32"/>
        </w:rPr>
        <w:t>37.3</w:t>
      </w:r>
      <w:r>
        <w:rPr>
          <w:rFonts w:hint="eastAsia" w:ascii="仿宋_GB2312" w:hAnsi="宋体" w:eastAsia="仿宋_GB2312" w:cs="宋体"/>
          <w:sz w:val="32"/>
          <w:szCs w:val="32"/>
        </w:rPr>
        <w:t>℃）</w:t>
      </w:r>
      <w:r>
        <w:rPr>
          <w:rFonts w:hint="eastAsia" w:ascii="仿宋_GB2312" w:eastAsia="仿宋_GB2312"/>
          <w:sz w:val="32"/>
          <w:szCs w:val="32"/>
        </w:rPr>
        <w:t>的考生，可正常参加面试。如出现发热、干咳、乏力、鼻塞、流涕、咽痛、腹泻等症状，应及时报告工作人员，经现场医疗卫生专业人员评估后，具备参加考试条件的，在</w:t>
      </w:r>
      <w:r>
        <w:rPr>
          <w:rFonts w:hint="eastAsia" w:ascii="仿宋_GB2312" w:hAnsi="仿宋_GB2312" w:eastAsia="仿宋_GB2312" w:cs="仿宋_GB2312"/>
          <w:sz w:val="32"/>
          <w:szCs w:val="32"/>
        </w:rPr>
        <w:t>备用</w:t>
      </w:r>
      <w:r>
        <w:rPr>
          <w:rFonts w:hint="eastAsia" w:ascii="仿宋_GB2312" w:eastAsia="仿宋_GB2312"/>
          <w:sz w:val="32"/>
          <w:szCs w:val="32"/>
        </w:rPr>
        <w:t>隔离考场参加考试。</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4．考生应服从现场防疫管理，并自备一次性医用口罩或医用外科口罩。面试期间，除核验身份和面试答题时按要求临时摘除口罩外，其余时间应当全程佩戴口罩。</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在备用隔离候考室等候参加面试的考生，面试序号自动顺延为本考场最后位号，待本考场其他考生面试结束后，在备用隔离面试室参加面试。面试结束后，须由现场医护人员根据疫情防控相关规定进行检测诊断，经批准后方可离开。</w:t>
      </w:r>
    </w:p>
    <w:p>
      <w:pPr>
        <w:spacing w:line="57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二、不能参加面试情形</w:t>
      </w:r>
    </w:p>
    <w:p>
      <w:pPr>
        <w:spacing w:line="57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1．仍在隔离期</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rPr>
        <w:t>新冠肺炎确诊病例、疑似病例、无症状感染者。</w:t>
      </w:r>
    </w:p>
    <w:p>
      <w:pPr>
        <w:spacing w:line="570" w:lineRule="exact"/>
        <w:ind w:firstLine="640" w:firstLineChars="200"/>
        <w:rPr>
          <w:rFonts w:hint="eastAsia" w:ascii="仿宋_GB2312" w:eastAsia="仿宋_GB2312"/>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sz w:val="32"/>
          <w:szCs w:val="32"/>
          <w:highlight w:val="none"/>
          <w:lang w:val="en-US" w:eastAsia="zh-CN"/>
        </w:rPr>
        <w:t>.</w:t>
      </w:r>
      <w:bookmarkStart w:id="0" w:name="_GoBack"/>
      <w:r>
        <w:rPr>
          <w:rFonts w:hint="eastAsia" w:ascii="仿宋_GB2312" w:eastAsia="仿宋_GB2312"/>
          <w:sz w:val="32"/>
          <w:szCs w:val="32"/>
          <w:highlight w:val="none"/>
          <w:u w:val="none"/>
          <w:lang w:val="en-US" w:eastAsia="zh-CN"/>
        </w:rPr>
        <w:t>不能</w:t>
      </w:r>
      <w:r>
        <w:rPr>
          <w:rFonts w:hint="eastAsia" w:ascii="仿宋_GB2312" w:eastAsia="仿宋_GB2312"/>
          <w:sz w:val="32"/>
          <w:szCs w:val="32"/>
          <w:highlight w:val="none"/>
          <w:u w:val="none"/>
        </w:rPr>
        <w:t>提供</w:t>
      </w:r>
      <w:r>
        <w:rPr>
          <w:rFonts w:hint="eastAsia" w:ascii="仿宋_GB2312" w:eastAsia="仿宋_GB2312"/>
          <w:sz w:val="32"/>
          <w:szCs w:val="32"/>
          <w:highlight w:val="none"/>
          <w:u w:val="none"/>
          <w:lang w:val="en-US" w:eastAsia="zh-CN"/>
        </w:rPr>
        <w:t>3日</w:t>
      </w:r>
      <w:bookmarkEnd w:id="0"/>
      <w:r>
        <w:rPr>
          <w:rFonts w:hint="eastAsia" w:ascii="仿宋_GB2312" w:eastAsia="仿宋_GB2312"/>
          <w:sz w:val="32"/>
          <w:szCs w:val="32"/>
          <w:highlight w:val="none"/>
          <w:lang w:val="en-US" w:eastAsia="zh-CN"/>
        </w:rPr>
        <w:t>内</w:t>
      </w:r>
      <w:r>
        <w:rPr>
          <w:rFonts w:hint="eastAsia" w:ascii="仿宋_GB2312" w:eastAsia="仿宋_GB2312"/>
          <w:sz w:val="32"/>
          <w:szCs w:val="32"/>
          <w:highlight w:val="none"/>
        </w:rPr>
        <w:t>核酸检测阴性报告等相关证明材料</w:t>
      </w:r>
      <w:r>
        <w:rPr>
          <w:rFonts w:hint="eastAsia" w:ascii="仿宋_GB2312" w:eastAsia="仿宋_GB2312"/>
          <w:sz w:val="32"/>
          <w:szCs w:val="32"/>
          <w:highlight w:val="none"/>
          <w:lang w:val="en-US" w:eastAsia="zh-CN"/>
        </w:rPr>
        <w:t>的</w:t>
      </w:r>
      <w:r>
        <w:rPr>
          <w:rFonts w:hint="eastAsia" w:ascii="仿宋_GB2312" w:eastAsia="仿宋_GB2312"/>
          <w:sz w:val="32"/>
          <w:szCs w:val="32"/>
          <w:highlight w:val="none"/>
        </w:rPr>
        <w:t>考生。</w:t>
      </w:r>
    </w:p>
    <w:p>
      <w:pPr>
        <w:spacing w:line="57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．不能出示健康码为绿码和通信大数据行程卡为绿卡、不配合防疫管理以及经现场医疗卫生专业人员评估需转送至定点医疗机构排查的考生。</w:t>
      </w: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三、其他注意事项</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考生在备考过程中，要做好自我防护，注意个人卫生，加强营养和合理休息，防止过度紧张和疲劳，以良好心态和身体素质参加考试，避免出现发热、咳嗽等异常症状。近期应避免前往国内疫情中高风险地区或国（境）外，自觉减少外出，避免人员聚集和不必要的人员接触。</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考生应密切关注我市疫情防控最新要求，根据自身情况和面试具体时间合理安排来（返）堰时间。考前注意提前了解考点入口位置和前往路线，考试当天提前到达考点，自觉配合完成检测流程后从规定通道验证入场。</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3．凡隐瞒或谎报旅居史、接触史、健康状况等疫情防控重点信息，不配合工作人员进行防疫检测、询问、排查、送诊等造成严重后果的，按照疫情防控相关规定严肃处理。</w:t>
      </w:r>
    </w:p>
    <w:p>
      <w:pPr>
        <w:spacing w:line="570" w:lineRule="exact"/>
        <w:ind w:firstLine="640" w:firstLineChars="200"/>
      </w:pPr>
      <w:r>
        <w:rPr>
          <w:rFonts w:hint="eastAsia" w:ascii="仿宋_GB2312" w:hAnsi="宋体" w:eastAsia="仿宋_GB2312" w:cs="宋体"/>
          <w:sz w:val="32"/>
          <w:szCs w:val="32"/>
        </w:rPr>
        <w:t>请考生提前了解相关疫情防控政策，以免因疫情防控工作给考生造成不便。</w:t>
      </w:r>
      <w:r>
        <w:rPr>
          <w:rFonts w:hint="eastAsia" w:ascii="仿宋_GB2312" w:hAnsi="仿宋_GB2312" w:eastAsia="仿宋_GB2312" w:cs="仿宋_GB2312"/>
          <w:sz w:val="32"/>
          <w:szCs w:val="32"/>
        </w:rPr>
        <w:t>本公告发布后，省市疫情防控工作有新规定和要求的，从其规定和要求执行。</w:t>
      </w:r>
    </w:p>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C44E29"/>
    <w:rsid w:val="24474050"/>
    <w:rsid w:val="44C44E29"/>
    <w:rsid w:val="7B3E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2021-06-29T06:33:00Z</dcterms:created>
  <dc:creator>admin-hao</dc:creator>
  <cp:lastModifiedBy>admin-hao</cp:lastModifiedBy>
  <cp:lastPrinted>2021-06-29T06:46:31Z</cp:lastPrinted>
  <dcterms:modified xsi:type="dcterms:W3CDTF">2021-06-29T07:02:18Z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216DC4331D494FC0AA34177219D730C8</vt:lpwstr>
  </property>
</Properties>
</file>