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0" w:tblpY="1811"/>
        <w:tblW w:w="9180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39"/>
        <w:gridCol w:w="1721"/>
        <w:gridCol w:w="2095"/>
        <w:gridCol w:w="180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221" w:firstLineChar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公安县城建投资有限公司应聘登记表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  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应聘职位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/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  别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  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    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    否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  族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参加工作日期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" w:firstLineChars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    箱</w:t>
            </w:r>
          </w:p>
        </w:tc>
        <w:tc>
          <w:tcPr>
            <w:tcW w:w="3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工作经历、职务及主要工作内容：</w:t>
            </w:r>
          </w:p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教育经历：</w:t>
            </w:r>
          </w:p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</w:p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培训经历：</w:t>
            </w:r>
          </w:p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</w:p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相关技能及证书：</w:t>
            </w:r>
          </w:p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9024D"/>
    <w:rsid w:val="28E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2021-04-27T08:57:00Z</dcterms:created>
  <dc:creator>    小桔子</dc:creator>
  <cp:lastModifiedBy>    小桔子</cp:lastModifiedBy>
  <dcterms:modified xsi:type="dcterms:W3CDTF">2021-04-27T08:58:00Z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