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0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（教师岗）</w:t>
      </w:r>
    </w:p>
    <w:tbl>
      <w:tblPr>
        <w:tblpPr w:leftFromText="180" w:rightFromText="180" w:vertAnchor="text" w:tblpY="1"/>
        <w:tblOverlap w:val="never"/>
        <w:tblW w:w="14899" w:type="dxa"/>
        <w:tblInd w:w="93" w:type="dxa"/>
        <w:tblLook w:val="04A0" w:firstRow="1" w:lastRow="0" w:firstColumn="1" w:lastColumn="0" w:noHBand="0" w:noVBand="1"/>
      </w:tblPr>
      <w:tblGrid>
        <w:gridCol w:w="724"/>
        <w:gridCol w:w="1396"/>
        <w:gridCol w:w="2295"/>
        <w:gridCol w:w="1029"/>
        <w:gridCol w:w="6195"/>
        <w:gridCol w:w="1984"/>
        <w:gridCol w:w="1276"/>
      </w:tblGrid>
      <w:tr w:rsidR="00284C76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</w:t>
            </w:r>
          </w:p>
          <w:p w:rsidR="00284C76" w:rsidRDefault="003F4059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</w:t>
            </w:r>
          </w:p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E4830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教育科学</w:t>
            </w:r>
          </w:p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学前教育学、特殊教育学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学术型硕士；教学科研优秀人才。</w:t>
            </w:r>
          </w:p>
        </w:tc>
      </w:tr>
      <w:tr w:rsidR="002258A1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计算数学、概率论与数理统计、统计学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城市与环境学院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城市规划与设计、建筑学、风景园林规划与设计、建筑设计及其理论、人文地理学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法语语言文学、英语语言文学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艺术学理论（美术理论）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E4830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30" w:rsidRDefault="00AE4830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体育教育训练学</w:t>
            </w:r>
          </w:p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（户外运动方向和羽毛球、排球、乒乓球、体育舞蹈等）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专业能力强，教学科研优秀人才。</w:t>
            </w:r>
          </w:p>
        </w:tc>
      </w:tr>
      <w:tr w:rsidR="002258A1" w:rsidTr="009B6E69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音乐学院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9B6E69">
            <w:pPr>
              <w:jc w:val="left"/>
            </w:pPr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音乐学、舞蹈学</w:t>
            </w:r>
          </w:p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（舞蹈钢琴艺术指导、中国民族民间舞、舞蹈编导、唢呐演奏、民族打击乐）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11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3F4059" w:rsidRDefault="003F4059">
      <w:pPr>
        <w:spacing w:line="320" w:lineRule="exact"/>
        <w:rPr>
          <w:rFonts w:asciiTheme="minorEastAsia" w:hAnsiTheme="minorEastAsia" w:cs="宋体"/>
          <w:color w:val="000000"/>
          <w:kern w:val="0"/>
          <w:szCs w:val="21"/>
        </w:rPr>
      </w:pPr>
    </w:p>
    <w:p w:rsidR="003F4059" w:rsidRDefault="003F4059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AE4830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hint="eastAsia"/>
          <w:b/>
          <w:bCs/>
          <w:sz w:val="32"/>
          <w:szCs w:val="32"/>
        </w:rPr>
        <w:t>（其他专技岗）</w:t>
      </w: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992"/>
        <w:gridCol w:w="6237"/>
        <w:gridCol w:w="1985"/>
        <w:gridCol w:w="1275"/>
      </w:tblGrid>
      <w:tr w:rsidR="002258A1" w:rsidTr="00CE540F">
        <w:trPr>
          <w:trHeight w:val="495"/>
          <w:tblHeader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</w:t>
            </w:r>
          </w:p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E06FE" w:rsidTr="004E06FE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6FE" w:rsidRDefault="004E06FE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学报编辑部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6FE" w:rsidRPr="002258A1" w:rsidRDefault="004E06FE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社科期刊编校出版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4E06FE" w:rsidRDefault="004E06FE" w:rsidP="004E06F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英语语言文学、中国语言文学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E06FE" w:rsidRDefault="004E06FE" w:rsidP="00086643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具有编辑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系列副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高职称</w:t>
            </w:r>
          </w:p>
        </w:tc>
      </w:tr>
      <w:tr w:rsidR="000076A6" w:rsidTr="00CD3AAB">
        <w:trPr>
          <w:trHeight w:val="8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76A6" w:rsidRDefault="000076A6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6A6" w:rsidRPr="002258A1" w:rsidRDefault="000076A6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图书馆网络维护和管理系统的维护及服务器的维护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076A6" w:rsidRDefault="000076A6" w:rsidP="000076A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计算机科学与技术、软件工程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6A6" w:rsidRDefault="000076A6" w:rsidP="002D6648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图书的采访、编目和学科服务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图书馆学、情报学</w:t>
            </w:r>
          </w:p>
        </w:tc>
        <w:tc>
          <w:tcPr>
            <w:tcW w:w="1985" w:type="dxa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D2D76" w:rsidTr="000D2D76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D76" w:rsidRDefault="000D2D76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D76" w:rsidRDefault="000D2D76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从事财务及经济责任审计或工程造价审计等工作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2D76" w:rsidRDefault="000D2D76" w:rsidP="000D2D7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会计学、金融学、岩土工程、结构 工程、市政工程、管理科学与工程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  <w:p w:rsidR="000D2D76" w:rsidRDefault="000D2D76" w:rsidP="003F3F02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B3C88" w:rsidTr="003B3C88">
        <w:trPr>
          <w:trHeight w:val="445"/>
        </w:trPr>
        <w:tc>
          <w:tcPr>
            <w:tcW w:w="675" w:type="dxa"/>
            <w:shd w:val="clear" w:color="auto" w:fill="auto"/>
            <w:vAlign w:val="center"/>
          </w:tcPr>
          <w:p w:rsid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C88" w:rsidRDefault="003B3C88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信息化建设与管理中心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C88" w:rsidRDefault="003B3C88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从事网络、信息系统建设与管理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3C88" w:rsidRDefault="003B3C88" w:rsidP="003B3C88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计算机系统结构、计算机软件与理论、计算机应用技术、软件工程、网络空间安全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C88" w:rsidRDefault="003B3C88" w:rsidP="00F8710F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C88" w:rsidRP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保障视频监控系统、交通管理系统、消防安全管理系统等智能系统正常运转与日常维护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学生工作部（处）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从事学校心理咨询、心理危机干预、教学科研、心理健康实践活动开展等工作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基础心理学、发展心理学、应用心理学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E06FE" w:rsidTr="003B6B2A">
        <w:trPr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6FE" w:rsidRDefault="004E06FE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从事研究生招生录取网络系统维护、运行、数据信息统计以及研究生教育信息化建设。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6FE" w:rsidRDefault="004E06FE" w:rsidP="0014541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06FE" w:rsidRDefault="004E06FE" w:rsidP="004E06F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计算机科学与技术、教育技术学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6FE" w:rsidRDefault="004E06FE" w:rsidP="004E06FE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19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档案馆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档案开发利用及编研，校史研究等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档案学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后勤管理中心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从事水电管理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电力系统及其自动化、电工理论与新技术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92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从事后勤信息化管理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相关工作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内科学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</w:t>
            </w:r>
            <w:r w:rsidRPr="00AE4830">
              <w:rPr>
                <w:rFonts w:asciiTheme="minorEastAsia" w:hAnsiTheme="minorEastAsia" w:cs="宋体" w:hint="eastAsia"/>
                <w:kern w:val="0"/>
                <w:szCs w:val="21"/>
              </w:rPr>
              <w:t>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取得职业医师资格证</w:t>
            </w: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从事工程造价和土建施工</w:t>
            </w:r>
            <w:r w:rsid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</w:pPr>
            <w:r>
              <w:t>2</w:t>
            </w:r>
          </w:p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后勤</w:t>
            </w:r>
            <w:r>
              <w:rPr>
                <w:rFonts w:hint="eastAsia"/>
              </w:rPr>
              <w:t>1</w:t>
            </w:r>
          </w:p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基建</w:t>
            </w: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结构工程、市政工程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</w:t>
            </w:r>
            <w:r w:rsidRPr="00AE4830">
              <w:rPr>
                <w:rFonts w:asciiTheme="minorEastAsia" w:hAnsiTheme="minorEastAsia" w:cs="宋体" w:hint="eastAsia"/>
                <w:kern w:val="0"/>
                <w:szCs w:val="21"/>
              </w:rPr>
              <w:t>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81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532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E4830" w:rsidRDefault="003F4059" w:rsidP="003F4059">
      <w:pPr>
        <w:widowControl/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br w:type="page"/>
      </w:r>
      <w:r>
        <w:rPr>
          <w:rFonts w:ascii="仿宋_GB2312" w:hint="eastAsia"/>
          <w:b/>
          <w:bCs/>
          <w:sz w:val="32"/>
          <w:szCs w:val="32"/>
        </w:rPr>
        <w:lastRenderedPageBreak/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 w:rsidP="003F4059">
      <w:pPr>
        <w:widowControl/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（实验技术岗）</w:t>
      </w:r>
    </w:p>
    <w:tbl>
      <w:tblPr>
        <w:tblW w:w="14797" w:type="dxa"/>
        <w:jc w:val="center"/>
        <w:tblInd w:w="-451" w:type="dxa"/>
        <w:tblLook w:val="04A0" w:firstRow="1" w:lastRow="0" w:firstColumn="1" w:lastColumn="0" w:noHBand="0" w:noVBand="1"/>
      </w:tblPr>
      <w:tblGrid>
        <w:gridCol w:w="631"/>
        <w:gridCol w:w="1463"/>
        <w:gridCol w:w="2268"/>
        <w:gridCol w:w="993"/>
        <w:gridCol w:w="6241"/>
        <w:gridCol w:w="1984"/>
        <w:gridCol w:w="1217"/>
      </w:tblGrid>
      <w:tr w:rsidR="002258A1" w:rsidTr="002258A1">
        <w:trPr>
          <w:trHeight w:val="311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</w:t>
            </w:r>
          </w:p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学位学历要求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258A1" w:rsidTr="002258A1">
        <w:trPr>
          <w:trHeight w:val="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国有资产与实</w:t>
            </w:r>
          </w:p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验室管理处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从事设备管理、实验室管理、实验室安全管理、实验室技术人员管理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无机化学、分析化学、有机化学、物理化学（含：化学物理）、高分子化学与物理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从事分析化学实验准备及实验室管理工作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从事语言实验室技术维护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rPr>
          <w:trHeight w:val="6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物理与电子科学学院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从事物理学相关实验教学、实验室管理及科研工作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理论物理、原子与分子物理、凝聚态物理、光学、粒子物理与原子核物理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F69C0" w:rsidTr="00210712">
        <w:trPr>
          <w:trHeight w:val="1089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从事电子科学与技术、信息与通信工程相关实验教学、实验室管理及科研工作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物理电子学、电路与系统、电磁场与微波技术、通信与信息系统、信号与信息处理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C0" w:rsidRPr="00D3158B" w:rsidRDefault="009F69C0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从事实验室基础管理、大型平台管理工作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植物学、微生物、生物化学与分子生物学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食品生物技术、食品营养与功能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计算机与信息工程学院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从事工业互联网研究所实验管理工作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城市与环境学院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从事实验室安全管理、大型仪器设备运行维护、教学实验准备及教学相关工作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环境工程、环境科学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自然地理学、人文地理学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先进材料研究院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材料学科大型仪器设备的操作、维护和管理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物理学、化学、光学工程、材料科学与工程、冶金工程、电子 科学与技术、化学工程与技术、环境科学与工程、生物医学工程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F69C0" w:rsidTr="002E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从事数统学院实验室设备及实验教学管理工作；负责数统学院资产管理工作。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53168A">
            <w:pPr>
              <w:adjustRightInd w:val="0"/>
              <w:snapToGrid w:val="0"/>
              <w:ind w:leftChars="-15" w:left="-31" w:rightChars="-15" w:right="-31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计算机应用技术、教育技术学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9C0" w:rsidRPr="00D3158B" w:rsidRDefault="009F69C0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284C76" w:rsidRDefault="00284C76" w:rsidP="003F4059">
      <w:pPr>
        <w:widowControl/>
        <w:jc w:val="left"/>
      </w:pPr>
    </w:p>
    <w:sectPr w:rsidR="00284C76" w:rsidSect="009B6E69">
      <w:pgSz w:w="16840" w:h="11907" w:orient="landscape" w:code="9"/>
      <w:pgMar w:top="851" w:right="851" w:bottom="851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F6" w:rsidRDefault="002A16F6" w:rsidP="00AE4830">
      <w:r>
        <w:separator/>
      </w:r>
    </w:p>
  </w:endnote>
  <w:endnote w:type="continuationSeparator" w:id="0">
    <w:p w:rsidR="002A16F6" w:rsidRDefault="002A16F6" w:rsidP="00A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F6" w:rsidRDefault="002A16F6" w:rsidP="00AE4830">
      <w:r>
        <w:separator/>
      </w:r>
    </w:p>
  </w:footnote>
  <w:footnote w:type="continuationSeparator" w:id="0">
    <w:p w:rsidR="002A16F6" w:rsidRDefault="002A16F6" w:rsidP="00AE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ED"/>
    <w:rsid w:val="000076A6"/>
    <w:rsid w:val="00015E36"/>
    <w:rsid w:val="000215CA"/>
    <w:rsid w:val="0003446C"/>
    <w:rsid w:val="000750F0"/>
    <w:rsid w:val="00094C8C"/>
    <w:rsid w:val="000C1C73"/>
    <w:rsid w:val="000D2D76"/>
    <w:rsid w:val="00103703"/>
    <w:rsid w:val="00145417"/>
    <w:rsid w:val="00160337"/>
    <w:rsid w:val="002129DA"/>
    <w:rsid w:val="00213148"/>
    <w:rsid w:val="00216E07"/>
    <w:rsid w:val="002171D8"/>
    <w:rsid w:val="002258A1"/>
    <w:rsid w:val="00233DED"/>
    <w:rsid w:val="0024317E"/>
    <w:rsid w:val="0024627F"/>
    <w:rsid w:val="00284C76"/>
    <w:rsid w:val="00285B0F"/>
    <w:rsid w:val="002A16F6"/>
    <w:rsid w:val="00315960"/>
    <w:rsid w:val="003173CA"/>
    <w:rsid w:val="003375C8"/>
    <w:rsid w:val="003B3C88"/>
    <w:rsid w:val="003C7F7C"/>
    <w:rsid w:val="003F4059"/>
    <w:rsid w:val="00450AF2"/>
    <w:rsid w:val="004A4321"/>
    <w:rsid w:val="004C11B5"/>
    <w:rsid w:val="004E06FE"/>
    <w:rsid w:val="005062EF"/>
    <w:rsid w:val="0053168A"/>
    <w:rsid w:val="0054325D"/>
    <w:rsid w:val="0056346C"/>
    <w:rsid w:val="005C14CC"/>
    <w:rsid w:val="00614925"/>
    <w:rsid w:val="006263D5"/>
    <w:rsid w:val="00631C8B"/>
    <w:rsid w:val="00632F00"/>
    <w:rsid w:val="00636CF6"/>
    <w:rsid w:val="00636F4D"/>
    <w:rsid w:val="00642C0A"/>
    <w:rsid w:val="00653378"/>
    <w:rsid w:val="006554F8"/>
    <w:rsid w:val="006C4730"/>
    <w:rsid w:val="00707F68"/>
    <w:rsid w:val="0078080D"/>
    <w:rsid w:val="007C43AE"/>
    <w:rsid w:val="008048D4"/>
    <w:rsid w:val="008813EE"/>
    <w:rsid w:val="0088398D"/>
    <w:rsid w:val="008950D8"/>
    <w:rsid w:val="008B0306"/>
    <w:rsid w:val="00907E9F"/>
    <w:rsid w:val="00974633"/>
    <w:rsid w:val="009B0FA2"/>
    <w:rsid w:val="009B6E69"/>
    <w:rsid w:val="009F69C0"/>
    <w:rsid w:val="00AB5482"/>
    <w:rsid w:val="00AD0FCB"/>
    <w:rsid w:val="00AD5473"/>
    <w:rsid w:val="00AE4830"/>
    <w:rsid w:val="00B4640E"/>
    <w:rsid w:val="00BE0E30"/>
    <w:rsid w:val="00C018DF"/>
    <w:rsid w:val="00C7530F"/>
    <w:rsid w:val="00C76B58"/>
    <w:rsid w:val="00CA3625"/>
    <w:rsid w:val="00CE540F"/>
    <w:rsid w:val="00D16C44"/>
    <w:rsid w:val="00D35EB3"/>
    <w:rsid w:val="00D65279"/>
    <w:rsid w:val="00D7609C"/>
    <w:rsid w:val="00D85EE0"/>
    <w:rsid w:val="00DA2846"/>
    <w:rsid w:val="00DA332A"/>
    <w:rsid w:val="00DB288B"/>
    <w:rsid w:val="00E062C5"/>
    <w:rsid w:val="00E61153"/>
    <w:rsid w:val="00E7076B"/>
    <w:rsid w:val="00E831EA"/>
    <w:rsid w:val="00E83309"/>
    <w:rsid w:val="00EA687C"/>
    <w:rsid w:val="00F53B4A"/>
    <w:rsid w:val="00F620B8"/>
    <w:rsid w:val="00F6237F"/>
    <w:rsid w:val="00FD198F"/>
    <w:rsid w:val="00FD52CA"/>
    <w:rsid w:val="0127608B"/>
    <w:rsid w:val="098B28EA"/>
    <w:rsid w:val="0C234709"/>
    <w:rsid w:val="0FFF1D0D"/>
    <w:rsid w:val="13495673"/>
    <w:rsid w:val="1A0F4896"/>
    <w:rsid w:val="28F121B5"/>
    <w:rsid w:val="29AD4E13"/>
    <w:rsid w:val="2D6E5057"/>
    <w:rsid w:val="2FF03C91"/>
    <w:rsid w:val="2FFC7115"/>
    <w:rsid w:val="306A0B2C"/>
    <w:rsid w:val="32D85BC4"/>
    <w:rsid w:val="36C16FC5"/>
    <w:rsid w:val="3A50178D"/>
    <w:rsid w:val="4A7C3043"/>
    <w:rsid w:val="4BBA44B3"/>
    <w:rsid w:val="57047FE7"/>
    <w:rsid w:val="5CAF6088"/>
    <w:rsid w:val="66F419D2"/>
    <w:rsid w:val="78C528FD"/>
    <w:rsid w:val="7C4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A7DD4-C33C-4582-A058-85D1AD35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吴芳</cp:lastModifiedBy>
  <cp:revision>9</cp:revision>
  <cp:lastPrinted>2021-03-23T01:55:00Z</cp:lastPrinted>
  <dcterms:created xsi:type="dcterms:W3CDTF">2021-03-23T01:31:00Z</dcterms:created>
  <dcterms:modified xsi:type="dcterms:W3CDTF">2021-03-23T07:26:00Z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