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44" w:rsidRDefault="00B93908">
      <w:pPr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</w:t>
      </w:r>
      <w:r w:rsidR="00DC5B0B">
        <w:rPr>
          <w:rFonts w:ascii="黑体" w:eastAsia="黑体" w:hAnsi="黑体" w:hint="eastAsia"/>
          <w:sz w:val="32"/>
          <w:szCs w:val="28"/>
        </w:rPr>
        <w:t>1</w:t>
      </w:r>
      <w:r>
        <w:rPr>
          <w:rFonts w:ascii="黑体" w:eastAsia="黑体" w:hAnsi="黑体" w:hint="eastAsia"/>
          <w:sz w:val="32"/>
          <w:szCs w:val="28"/>
        </w:rPr>
        <w:t>：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299"/>
        <w:gridCol w:w="2410"/>
        <w:gridCol w:w="1417"/>
        <w:gridCol w:w="851"/>
        <w:gridCol w:w="2126"/>
        <w:gridCol w:w="2835"/>
        <w:gridCol w:w="5103"/>
      </w:tblGrid>
      <w:tr w:rsidR="00F71E72" w:rsidTr="00700972">
        <w:trPr>
          <w:gridBefore w:val="1"/>
          <w:wBefore w:w="694" w:type="dxa"/>
          <w:trHeight w:val="653"/>
        </w:trPr>
        <w:tc>
          <w:tcPr>
            <w:tcW w:w="15041" w:type="dxa"/>
            <w:gridSpan w:val="7"/>
            <w:tcBorders>
              <w:top w:val="nil"/>
              <w:left w:val="nil"/>
              <w:right w:val="nil"/>
            </w:tcBorders>
          </w:tcPr>
          <w:p w:rsidR="00F71E72" w:rsidRDefault="00F71E72" w:rsidP="00060AF4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郧阳区人民医院2020年公开招聘岗位一览表</w:t>
            </w:r>
          </w:p>
        </w:tc>
      </w:tr>
      <w:tr w:rsidR="00F71E72" w:rsidTr="00700972">
        <w:trPr>
          <w:trHeight w:val="869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F71E72" w:rsidRDefault="00F71E7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1E72" w:rsidRDefault="00F71E7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招聘单位名称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E72" w:rsidRDefault="00F71E7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招聘岗位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1E72" w:rsidRDefault="00F71E7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招聘  计划</w:t>
            </w:r>
          </w:p>
        </w:tc>
        <w:tc>
          <w:tcPr>
            <w:tcW w:w="2126" w:type="dxa"/>
            <w:vAlign w:val="center"/>
          </w:tcPr>
          <w:p w:rsidR="00F71E72" w:rsidRDefault="00F71E7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招聘岗位所需专业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E72" w:rsidRDefault="00F71E7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学历要求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1E72" w:rsidRDefault="00B82DD4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年龄及</w:t>
            </w:r>
            <w:r w:rsidR="00DF72A4">
              <w:rPr>
                <w:rFonts w:ascii="黑体" w:eastAsia="黑体" w:hAnsi="黑体" w:cs="宋体" w:hint="eastAsia"/>
                <w:bCs/>
                <w:kern w:val="0"/>
                <w:sz w:val="28"/>
              </w:rPr>
              <w:t>其他</w:t>
            </w:r>
            <w:r w:rsidR="00F71E72">
              <w:rPr>
                <w:rFonts w:ascii="黑体" w:eastAsia="黑体" w:hAnsi="黑体" w:cs="宋体" w:hint="eastAsia"/>
                <w:bCs/>
                <w:kern w:val="0"/>
                <w:sz w:val="28"/>
              </w:rPr>
              <w:t>要求</w:t>
            </w:r>
          </w:p>
        </w:tc>
      </w:tr>
      <w:tr w:rsidR="00F71E72" w:rsidTr="00700972">
        <w:trPr>
          <w:trHeight w:val="841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郧阳区人民医院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临床医学专业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第一学历全日制本科及以上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47AA4" w:rsidRDefault="0075235E" w:rsidP="0070097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</w:t>
            </w:r>
            <w:r w:rsidR="00365B5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本科生年龄</w:t>
            </w:r>
            <w:r w:rsidR="00C67B7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不超过30周岁</w:t>
            </w:r>
            <w:r w:rsidR="00592F9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</w:t>
            </w:r>
          </w:p>
          <w:p w:rsidR="00F71E72" w:rsidRDefault="00D47AA4" w:rsidP="0070097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F71E72"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.有规培证或</w:t>
            </w:r>
            <w:r w:rsidR="00365B5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具备</w:t>
            </w:r>
            <w:r w:rsidR="00F71E72"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研究生</w:t>
            </w:r>
            <w:r w:rsidR="00365B5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  <w:r w:rsidR="00F71E72"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年龄</w:t>
            </w:r>
            <w:r w:rsidR="00C67B7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不超过35周岁，特别优秀者可适当放宽</w:t>
            </w:r>
            <w:r w:rsidR="00F71E7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;</w:t>
            </w:r>
          </w:p>
          <w:p w:rsidR="00D47AA4" w:rsidRDefault="00D47AA4" w:rsidP="0070097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3.2019年以前毕业的往届生需提交执业医师资格证；</w:t>
            </w: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</w:p>
          <w:p w:rsidR="00F71E72" w:rsidRPr="009B3116" w:rsidRDefault="00592F9D" w:rsidP="0070097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="00DF72A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.</w:t>
            </w:r>
            <w:r w:rsidR="006A4C9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以上岗位为紧缺岗位，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一经录用需立即上岗，</w:t>
            </w:r>
            <w:r w:rsidR="0051741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不接</w:t>
            </w:r>
            <w:r w:rsidR="00CB33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收</w:t>
            </w:r>
            <w:r w:rsidR="0051741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正在参加规培未结业人员（不包含</w:t>
            </w:r>
            <w:r w:rsidR="00CB33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2020年规培毕业人员。）</w:t>
            </w:r>
          </w:p>
        </w:tc>
      </w:tr>
      <w:tr w:rsidR="00F71E72" w:rsidTr="00700972">
        <w:trPr>
          <w:trHeight w:val="810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郧阳区人民医院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中医学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中医学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第一学历全日制本科及以上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71E72" w:rsidTr="00700972">
        <w:trPr>
          <w:trHeight w:val="82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郧阳区人民医院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麻醉学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麻醉学专业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31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第一学历全日制本科及以上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71E72" w:rsidRPr="009B3116" w:rsidRDefault="00F71E72" w:rsidP="0070097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4486D" w:rsidTr="00700972">
        <w:trPr>
          <w:trHeight w:val="870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04486D" w:rsidRDefault="0004486D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486D" w:rsidRDefault="0004486D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郧阳区人民医院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86D" w:rsidRDefault="0004486D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康复治疗师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86D" w:rsidRDefault="0004486D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04486D" w:rsidRDefault="0004486D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康复治疗技术等相关专业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86D" w:rsidRDefault="0004486D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第一学历全日制本科及以上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486D" w:rsidRDefault="0004486D" w:rsidP="0070097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1.本科生年龄要求30岁及以下</w:t>
            </w:r>
            <w:r w:rsidR="00D47AA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；2.2019年以前毕业的往届毕业生需具备相关资格证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F34DF5" w:rsidTr="00700972">
        <w:trPr>
          <w:trHeight w:val="798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F34DF5" w:rsidRDefault="00F34DF5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4DF5" w:rsidRDefault="00F34DF5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郧阳区人民医院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4DF5" w:rsidRDefault="00F34DF5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DF5" w:rsidRDefault="00F34DF5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34DF5" w:rsidRDefault="00F34DF5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医学影像技术相关专业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4DF5" w:rsidRDefault="00F34DF5" w:rsidP="0070097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第一学历全日制本科及以上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DF5" w:rsidRDefault="00F34DF5" w:rsidP="0070097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1.本科生年龄要求30岁及以下</w:t>
            </w:r>
            <w:r w:rsidR="00D47AA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</w:t>
            </w:r>
          </w:p>
          <w:p w:rsidR="00D47AA4" w:rsidRPr="00D47AA4" w:rsidRDefault="00D47AA4" w:rsidP="0070097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2.2019年以前毕业的往届毕业生需具备相关资格证。</w:t>
            </w:r>
          </w:p>
        </w:tc>
      </w:tr>
      <w:tr w:rsidR="00700972" w:rsidTr="00700972">
        <w:trPr>
          <w:trHeight w:val="553"/>
        </w:trPr>
        <w:tc>
          <w:tcPr>
            <w:tcW w:w="15735" w:type="dxa"/>
            <w:gridSpan w:val="8"/>
            <w:shd w:val="clear" w:color="auto" w:fill="auto"/>
            <w:vAlign w:val="center"/>
          </w:tcPr>
          <w:p w:rsidR="00700972" w:rsidRDefault="00700972" w:rsidP="00112AF8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备注：护理及其他专业</w:t>
            </w:r>
            <w:r w:rsidR="00FB1B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招聘请及时</w:t>
            </w:r>
            <w:r w:rsidR="00FB1B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登陆郧阳区人民医院官方网站关注后期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招聘公告。</w:t>
            </w:r>
          </w:p>
        </w:tc>
      </w:tr>
    </w:tbl>
    <w:p w:rsidR="00DF512B" w:rsidRDefault="00DF512B" w:rsidP="00DC5B0B">
      <w:pPr>
        <w:spacing w:line="20" w:lineRule="exact"/>
        <w:rPr>
          <w:rFonts w:ascii="仿宋" w:eastAsia="仿宋" w:hAnsi="仿宋" w:hint="eastAsia"/>
          <w:sz w:val="32"/>
          <w:szCs w:val="28"/>
        </w:rPr>
      </w:pPr>
    </w:p>
    <w:p w:rsidR="00DC5B0B" w:rsidRDefault="00DC5B0B" w:rsidP="00DC5B0B">
      <w:pPr>
        <w:spacing w:line="20" w:lineRule="exact"/>
        <w:rPr>
          <w:rFonts w:ascii="仿宋" w:eastAsia="仿宋" w:hAnsi="仿宋" w:hint="eastAsia"/>
          <w:sz w:val="32"/>
          <w:szCs w:val="28"/>
        </w:rPr>
      </w:pPr>
    </w:p>
    <w:p w:rsidR="00DC5B0B" w:rsidRDefault="00DC5B0B" w:rsidP="00DC5B0B">
      <w:pPr>
        <w:spacing w:line="20" w:lineRule="exact"/>
        <w:rPr>
          <w:rFonts w:ascii="仿宋" w:eastAsia="仿宋" w:hAnsi="仿宋" w:hint="eastAsia"/>
          <w:sz w:val="32"/>
          <w:szCs w:val="28"/>
        </w:rPr>
      </w:pPr>
    </w:p>
    <w:p w:rsidR="00DC5B0B" w:rsidRDefault="00DC5B0B" w:rsidP="00DC5B0B">
      <w:pPr>
        <w:spacing w:line="20" w:lineRule="exact"/>
        <w:rPr>
          <w:rFonts w:ascii="仿宋" w:eastAsia="仿宋" w:hAnsi="仿宋" w:hint="eastAsia"/>
          <w:sz w:val="32"/>
          <w:szCs w:val="28"/>
        </w:rPr>
      </w:pPr>
    </w:p>
    <w:p w:rsidR="00DC5B0B" w:rsidRDefault="00DC5B0B" w:rsidP="00DC5B0B">
      <w:pPr>
        <w:spacing w:line="20" w:lineRule="exact"/>
        <w:rPr>
          <w:rFonts w:ascii="仿宋" w:eastAsia="仿宋" w:hAnsi="仿宋" w:hint="eastAsia"/>
          <w:sz w:val="32"/>
          <w:szCs w:val="28"/>
        </w:rPr>
      </w:pPr>
    </w:p>
    <w:p w:rsidR="00DC5B0B" w:rsidRDefault="00DC5B0B" w:rsidP="00DC5B0B">
      <w:pPr>
        <w:spacing w:line="20" w:lineRule="exact"/>
        <w:rPr>
          <w:rFonts w:ascii="仿宋" w:eastAsia="仿宋" w:hAnsi="仿宋"/>
          <w:sz w:val="32"/>
          <w:szCs w:val="28"/>
        </w:rPr>
      </w:pPr>
    </w:p>
    <w:sectPr w:rsidR="00DC5B0B" w:rsidSect="00DC5B0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43" w:rsidRDefault="004C6143" w:rsidP="000E357B">
      <w:r>
        <w:separator/>
      </w:r>
    </w:p>
  </w:endnote>
  <w:endnote w:type="continuationSeparator" w:id="1">
    <w:p w:rsidR="004C6143" w:rsidRDefault="004C6143" w:rsidP="000E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43" w:rsidRDefault="004C6143" w:rsidP="000E357B">
      <w:r>
        <w:separator/>
      </w:r>
    </w:p>
  </w:footnote>
  <w:footnote w:type="continuationSeparator" w:id="1">
    <w:p w:rsidR="004C6143" w:rsidRDefault="004C6143" w:rsidP="000E3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28E502"/>
    <w:multiLevelType w:val="singleLevel"/>
    <w:tmpl w:val="F528E5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34E"/>
    <w:rsid w:val="00005447"/>
    <w:rsid w:val="00006144"/>
    <w:rsid w:val="00006244"/>
    <w:rsid w:val="00010CCB"/>
    <w:rsid w:val="00013E6F"/>
    <w:rsid w:val="00017C99"/>
    <w:rsid w:val="0002184C"/>
    <w:rsid w:val="00024EB4"/>
    <w:rsid w:val="0002690E"/>
    <w:rsid w:val="00031232"/>
    <w:rsid w:val="0003424F"/>
    <w:rsid w:val="0004062C"/>
    <w:rsid w:val="000444AD"/>
    <w:rsid w:val="0004486D"/>
    <w:rsid w:val="0004604D"/>
    <w:rsid w:val="00060AF4"/>
    <w:rsid w:val="00072192"/>
    <w:rsid w:val="00074188"/>
    <w:rsid w:val="00080B4C"/>
    <w:rsid w:val="00085843"/>
    <w:rsid w:val="0008687B"/>
    <w:rsid w:val="00095C44"/>
    <w:rsid w:val="000A1682"/>
    <w:rsid w:val="000B3EF0"/>
    <w:rsid w:val="000C26F1"/>
    <w:rsid w:val="000C296D"/>
    <w:rsid w:val="000D1276"/>
    <w:rsid w:val="000D1CF3"/>
    <w:rsid w:val="000D298D"/>
    <w:rsid w:val="000D6027"/>
    <w:rsid w:val="000D6345"/>
    <w:rsid w:val="000E29F2"/>
    <w:rsid w:val="000E357B"/>
    <w:rsid w:val="000E37DC"/>
    <w:rsid w:val="000F0582"/>
    <w:rsid w:val="000F1880"/>
    <w:rsid w:val="00100B7E"/>
    <w:rsid w:val="001034EB"/>
    <w:rsid w:val="00107452"/>
    <w:rsid w:val="00112AF8"/>
    <w:rsid w:val="00117D3B"/>
    <w:rsid w:val="00125CBA"/>
    <w:rsid w:val="00131C67"/>
    <w:rsid w:val="0013450B"/>
    <w:rsid w:val="00141273"/>
    <w:rsid w:val="001476A7"/>
    <w:rsid w:val="00152954"/>
    <w:rsid w:val="00154BE2"/>
    <w:rsid w:val="00156983"/>
    <w:rsid w:val="001628A0"/>
    <w:rsid w:val="001660E4"/>
    <w:rsid w:val="00173AE7"/>
    <w:rsid w:val="00181071"/>
    <w:rsid w:val="0018251C"/>
    <w:rsid w:val="00184863"/>
    <w:rsid w:val="00184E66"/>
    <w:rsid w:val="001857F4"/>
    <w:rsid w:val="00186FCB"/>
    <w:rsid w:val="00187AE3"/>
    <w:rsid w:val="001967D0"/>
    <w:rsid w:val="001A08A9"/>
    <w:rsid w:val="001A3863"/>
    <w:rsid w:val="001B0BEE"/>
    <w:rsid w:val="001B2EC7"/>
    <w:rsid w:val="001B3D66"/>
    <w:rsid w:val="001C2CE0"/>
    <w:rsid w:val="001D3FDB"/>
    <w:rsid w:val="001D6EA0"/>
    <w:rsid w:val="001E6892"/>
    <w:rsid w:val="001E7247"/>
    <w:rsid w:val="001F4275"/>
    <w:rsid w:val="002002BF"/>
    <w:rsid w:val="0020056F"/>
    <w:rsid w:val="00202F7D"/>
    <w:rsid w:val="0020587C"/>
    <w:rsid w:val="002100F6"/>
    <w:rsid w:val="00212695"/>
    <w:rsid w:val="00215326"/>
    <w:rsid w:val="00215655"/>
    <w:rsid w:val="00216192"/>
    <w:rsid w:val="00224F28"/>
    <w:rsid w:val="002353E9"/>
    <w:rsid w:val="002354ED"/>
    <w:rsid w:val="00240A3A"/>
    <w:rsid w:val="00242C3E"/>
    <w:rsid w:val="00246A78"/>
    <w:rsid w:val="00252B80"/>
    <w:rsid w:val="00263210"/>
    <w:rsid w:val="00276778"/>
    <w:rsid w:val="00283916"/>
    <w:rsid w:val="002840AD"/>
    <w:rsid w:val="002855F9"/>
    <w:rsid w:val="00296A1B"/>
    <w:rsid w:val="002A0994"/>
    <w:rsid w:val="002A2474"/>
    <w:rsid w:val="002A2571"/>
    <w:rsid w:val="002A4E4E"/>
    <w:rsid w:val="002A761F"/>
    <w:rsid w:val="002C25CA"/>
    <w:rsid w:val="002C46DC"/>
    <w:rsid w:val="002D311E"/>
    <w:rsid w:val="002D4AEF"/>
    <w:rsid w:val="002F4002"/>
    <w:rsid w:val="002F6946"/>
    <w:rsid w:val="002F7BFC"/>
    <w:rsid w:val="0030709B"/>
    <w:rsid w:val="0031583D"/>
    <w:rsid w:val="003275EE"/>
    <w:rsid w:val="00330725"/>
    <w:rsid w:val="00330824"/>
    <w:rsid w:val="00340DFD"/>
    <w:rsid w:val="003459A9"/>
    <w:rsid w:val="003561AF"/>
    <w:rsid w:val="00360A38"/>
    <w:rsid w:val="003627AA"/>
    <w:rsid w:val="003642C8"/>
    <w:rsid w:val="00365B59"/>
    <w:rsid w:val="00365E63"/>
    <w:rsid w:val="00367E7D"/>
    <w:rsid w:val="003711C5"/>
    <w:rsid w:val="00371DC2"/>
    <w:rsid w:val="00373595"/>
    <w:rsid w:val="003773AA"/>
    <w:rsid w:val="003835C6"/>
    <w:rsid w:val="00392117"/>
    <w:rsid w:val="00393998"/>
    <w:rsid w:val="00393D92"/>
    <w:rsid w:val="003A259C"/>
    <w:rsid w:val="003B0220"/>
    <w:rsid w:val="003B44E0"/>
    <w:rsid w:val="003B503E"/>
    <w:rsid w:val="003B5B16"/>
    <w:rsid w:val="003B72D1"/>
    <w:rsid w:val="003C5787"/>
    <w:rsid w:val="003D17D8"/>
    <w:rsid w:val="003E22ED"/>
    <w:rsid w:val="003E3027"/>
    <w:rsid w:val="003E4E9A"/>
    <w:rsid w:val="003E709B"/>
    <w:rsid w:val="003E7DE2"/>
    <w:rsid w:val="003F0AA8"/>
    <w:rsid w:val="003F2140"/>
    <w:rsid w:val="003F3B77"/>
    <w:rsid w:val="003F6CCF"/>
    <w:rsid w:val="00401ED1"/>
    <w:rsid w:val="00404574"/>
    <w:rsid w:val="00407E89"/>
    <w:rsid w:val="004104CC"/>
    <w:rsid w:val="0041077D"/>
    <w:rsid w:val="004152B7"/>
    <w:rsid w:val="0041557D"/>
    <w:rsid w:val="00417645"/>
    <w:rsid w:val="004219AA"/>
    <w:rsid w:val="00433243"/>
    <w:rsid w:val="004373DA"/>
    <w:rsid w:val="00441251"/>
    <w:rsid w:val="004427EA"/>
    <w:rsid w:val="00444BDD"/>
    <w:rsid w:val="00446EAA"/>
    <w:rsid w:val="00450F46"/>
    <w:rsid w:val="00451C29"/>
    <w:rsid w:val="004550C3"/>
    <w:rsid w:val="00456F84"/>
    <w:rsid w:val="004625DB"/>
    <w:rsid w:val="00463B33"/>
    <w:rsid w:val="00474271"/>
    <w:rsid w:val="00474FA1"/>
    <w:rsid w:val="00476147"/>
    <w:rsid w:val="00481CAE"/>
    <w:rsid w:val="0048217D"/>
    <w:rsid w:val="00485F7E"/>
    <w:rsid w:val="004877C6"/>
    <w:rsid w:val="00491BBE"/>
    <w:rsid w:val="004921E7"/>
    <w:rsid w:val="00493EB0"/>
    <w:rsid w:val="004951DB"/>
    <w:rsid w:val="0049588B"/>
    <w:rsid w:val="0049766F"/>
    <w:rsid w:val="004C0759"/>
    <w:rsid w:val="004C0909"/>
    <w:rsid w:val="004C6143"/>
    <w:rsid w:val="004C7DA0"/>
    <w:rsid w:val="004C7E99"/>
    <w:rsid w:val="004D2372"/>
    <w:rsid w:val="004E4C8D"/>
    <w:rsid w:val="004E75B5"/>
    <w:rsid w:val="004F28D3"/>
    <w:rsid w:val="004F34C0"/>
    <w:rsid w:val="00507CF4"/>
    <w:rsid w:val="0051334E"/>
    <w:rsid w:val="0051741B"/>
    <w:rsid w:val="00517C84"/>
    <w:rsid w:val="00523D07"/>
    <w:rsid w:val="005305F5"/>
    <w:rsid w:val="00534AA8"/>
    <w:rsid w:val="00545259"/>
    <w:rsid w:val="00557D54"/>
    <w:rsid w:val="0056521E"/>
    <w:rsid w:val="0056651D"/>
    <w:rsid w:val="005821A5"/>
    <w:rsid w:val="00592F9D"/>
    <w:rsid w:val="005A1314"/>
    <w:rsid w:val="005A6F6B"/>
    <w:rsid w:val="005A747A"/>
    <w:rsid w:val="005C0BDB"/>
    <w:rsid w:val="005C24DC"/>
    <w:rsid w:val="005C27EB"/>
    <w:rsid w:val="005C742D"/>
    <w:rsid w:val="005D2083"/>
    <w:rsid w:val="005D404B"/>
    <w:rsid w:val="005D5CEB"/>
    <w:rsid w:val="005E481A"/>
    <w:rsid w:val="005E67BC"/>
    <w:rsid w:val="005E7F7E"/>
    <w:rsid w:val="005F0F1E"/>
    <w:rsid w:val="005F390C"/>
    <w:rsid w:val="005F6696"/>
    <w:rsid w:val="0060120B"/>
    <w:rsid w:val="00601C44"/>
    <w:rsid w:val="006024AA"/>
    <w:rsid w:val="00606032"/>
    <w:rsid w:val="006105B6"/>
    <w:rsid w:val="00613BCF"/>
    <w:rsid w:val="00637577"/>
    <w:rsid w:val="006419EA"/>
    <w:rsid w:val="006443F6"/>
    <w:rsid w:val="0065622C"/>
    <w:rsid w:val="006643F6"/>
    <w:rsid w:val="00674071"/>
    <w:rsid w:val="00676621"/>
    <w:rsid w:val="00680572"/>
    <w:rsid w:val="006817AC"/>
    <w:rsid w:val="00683586"/>
    <w:rsid w:val="006838A0"/>
    <w:rsid w:val="00683E1A"/>
    <w:rsid w:val="00692C09"/>
    <w:rsid w:val="0069473B"/>
    <w:rsid w:val="00696A83"/>
    <w:rsid w:val="006A312E"/>
    <w:rsid w:val="006A4C98"/>
    <w:rsid w:val="006C14AB"/>
    <w:rsid w:val="006C682B"/>
    <w:rsid w:val="006D4586"/>
    <w:rsid w:val="006D6BE3"/>
    <w:rsid w:val="006D75D5"/>
    <w:rsid w:val="006E7CAA"/>
    <w:rsid w:val="006F02D0"/>
    <w:rsid w:val="006F28D4"/>
    <w:rsid w:val="006F2B16"/>
    <w:rsid w:val="006F6066"/>
    <w:rsid w:val="006F61FF"/>
    <w:rsid w:val="007006C2"/>
    <w:rsid w:val="00700972"/>
    <w:rsid w:val="007044C1"/>
    <w:rsid w:val="007057E2"/>
    <w:rsid w:val="007058DB"/>
    <w:rsid w:val="0070758D"/>
    <w:rsid w:val="00712C38"/>
    <w:rsid w:val="0071358B"/>
    <w:rsid w:val="00714548"/>
    <w:rsid w:val="007147BF"/>
    <w:rsid w:val="00717ACF"/>
    <w:rsid w:val="007222EC"/>
    <w:rsid w:val="00725F59"/>
    <w:rsid w:val="0072710A"/>
    <w:rsid w:val="007333A0"/>
    <w:rsid w:val="00734A16"/>
    <w:rsid w:val="00736B64"/>
    <w:rsid w:val="00737204"/>
    <w:rsid w:val="00737F9B"/>
    <w:rsid w:val="00740FDE"/>
    <w:rsid w:val="00742D25"/>
    <w:rsid w:val="0075235E"/>
    <w:rsid w:val="007526EE"/>
    <w:rsid w:val="007532E3"/>
    <w:rsid w:val="007563DC"/>
    <w:rsid w:val="0075796B"/>
    <w:rsid w:val="007608A0"/>
    <w:rsid w:val="00766190"/>
    <w:rsid w:val="007669A8"/>
    <w:rsid w:val="00773D4B"/>
    <w:rsid w:val="00781D4F"/>
    <w:rsid w:val="007A64A7"/>
    <w:rsid w:val="007B2684"/>
    <w:rsid w:val="007B449F"/>
    <w:rsid w:val="007B543C"/>
    <w:rsid w:val="007C306E"/>
    <w:rsid w:val="007C4AC2"/>
    <w:rsid w:val="007C534A"/>
    <w:rsid w:val="007D3B3F"/>
    <w:rsid w:val="007D6146"/>
    <w:rsid w:val="007E698D"/>
    <w:rsid w:val="007F5FB4"/>
    <w:rsid w:val="00820461"/>
    <w:rsid w:val="008354F5"/>
    <w:rsid w:val="00840059"/>
    <w:rsid w:val="00846C40"/>
    <w:rsid w:val="00850ADA"/>
    <w:rsid w:val="00850E46"/>
    <w:rsid w:val="00872C5A"/>
    <w:rsid w:val="00874ED8"/>
    <w:rsid w:val="008754BE"/>
    <w:rsid w:val="008757F6"/>
    <w:rsid w:val="00876067"/>
    <w:rsid w:val="00876AC2"/>
    <w:rsid w:val="0087743A"/>
    <w:rsid w:val="0088044E"/>
    <w:rsid w:val="00880F1A"/>
    <w:rsid w:val="00882B73"/>
    <w:rsid w:val="00882FD0"/>
    <w:rsid w:val="00883C84"/>
    <w:rsid w:val="00885530"/>
    <w:rsid w:val="008859F8"/>
    <w:rsid w:val="008930E4"/>
    <w:rsid w:val="008941C6"/>
    <w:rsid w:val="008946F1"/>
    <w:rsid w:val="008A4070"/>
    <w:rsid w:val="008B2BB8"/>
    <w:rsid w:val="008B7D92"/>
    <w:rsid w:val="008D2B86"/>
    <w:rsid w:val="008D6E29"/>
    <w:rsid w:val="008E1C14"/>
    <w:rsid w:val="008E44D6"/>
    <w:rsid w:val="008F26EF"/>
    <w:rsid w:val="008F55BA"/>
    <w:rsid w:val="008F5D60"/>
    <w:rsid w:val="0090005D"/>
    <w:rsid w:val="00902DB0"/>
    <w:rsid w:val="00904DB3"/>
    <w:rsid w:val="00906012"/>
    <w:rsid w:val="00911528"/>
    <w:rsid w:val="009115EC"/>
    <w:rsid w:val="0091545A"/>
    <w:rsid w:val="0092538C"/>
    <w:rsid w:val="0092573A"/>
    <w:rsid w:val="00931B9B"/>
    <w:rsid w:val="00931D58"/>
    <w:rsid w:val="009406C4"/>
    <w:rsid w:val="009427C8"/>
    <w:rsid w:val="00955428"/>
    <w:rsid w:val="009574ED"/>
    <w:rsid w:val="00960167"/>
    <w:rsid w:val="0096097C"/>
    <w:rsid w:val="0096449E"/>
    <w:rsid w:val="009673DB"/>
    <w:rsid w:val="009769DB"/>
    <w:rsid w:val="00990424"/>
    <w:rsid w:val="00994571"/>
    <w:rsid w:val="00995F78"/>
    <w:rsid w:val="009A1CCE"/>
    <w:rsid w:val="009A36AF"/>
    <w:rsid w:val="009B1AA5"/>
    <w:rsid w:val="009B3116"/>
    <w:rsid w:val="009B63BC"/>
    <w:rsid w:val="009C2696"/>
    <w:rsid w:val="009C32B3"/>
    <w:rsid w:val="009C4D1B"/>
    <w:rsid w:val="009D1EBF"/>
    <w:rsid w:val="009D20DD"/>
    <w:rsid w:val="009D71C0"/>
    <w:rsid w:val="009D74F9"/>
    <w:rsid w:val="009E2846"/>
    <w:rsid w:val="009E6060"/>
    <w:rsid w:val="009E71FE"/>
    <w:rsid w:val="009E7C10"/>
    <w:rsid w:val="009F08DB"/>
    <w:rsid w:val="009F448F"/>
    <w:rsid w:val="00A03261"/>
    <w:rsid w:val="00A037DA"/>
    <w:rsid w:val="00A0545B"/>
    <w:rsid w:val="00A14763"/>
    <w:rsid w:val="00A149A5"/>
    <w:rsid w:val="00A20C89"/>
    <w:rsid w:val="00A22639"/>
    <w:rsid w:val="00A24A4E"/>
    <w:rsid w:val="00A262AD"/>
    <w:rsid w:val="00A26337"/>
    <w:rsid w:val="00A30F15"/>
    <w:rsid w:val="00A33CFC"/>
    <w:rsid w:val="00A353DF"/>
    <w:rsid w:val="00A37D1C"/>
    <w:rsid w:val="00A44566"/>
    <w:rsid w:val="00A44D24"/>
    <w:rsid w:val="00A4605A"/>
    <w:rsid w:val="00A508DB"/>
    <w:rsid w:val="00A557C0"/>
    <w:rsid w:val="00A5790D"/>
    <w:rsid w:val="00A67FB4"/>
    <w:rsid w:val="00A72716"/>
    <w:rsid w:val="00A750E6"/>
    <w:rsid w:val="00A755D5"/>
    <w:rsid w:val="00A826A9"/>
    <w:rsid w:val="00A86FC9"/>
    <w:rsid w:val="00A8759C"/>
    <w:rsid w:val="00AA2745"/>
    <w:rsid w:val="00AA3620"/>
    <w:rsid w:val="00AB07CB"/>
    <w:rsid w:val="00AB0EA3"/>
    <w:rsid w:val="00AB387B"/>
    <w:rsid w:val="00AC3178"/>
    <w:rsid w:val="00AD27AB"/>
    <w:rsid w:val="00AD4C94"/>
    <w:rsid w:val="00AE3403"/>
    <w:rsid w:val="00AE349D"/>
    <w:rsid w:val="00AE6229"/>
    <w:rsid w:val="00AF084D"/>
    <w:rsid w:val="00B050D3"/>
    <w:rsid w:val="00B12B13"/>
    <w:rsid w:val="00B16AEB"/>
    <w:rsid w:val="00B21A2D"/>
    <w:rsid w:val="00B230DC"/>
    <w:rsid w:val="00B231A2"/>
    <w:rsid w:val="00B24049"/>
    <w:rsid w:val="00B27CA1"/>
    <w:rsid w:val="00B30AA1"/>
    <w:rsid w:val="00B30D48"/>
    <w:rsid w:val="00B324AA"/>
    <w:rsid w:val="00B4691F"/>
    <w:rsid w:val="00B53000"/>
    <w:rsid w:val="00B56DF0"/>
    <w:rsid w:val="00B5790C"/>
    <w:rsid w:val="00B64AB4"/>
    <w:rsid w:val="00B80933"/>
    <w:rsid w:val="00B82DD4"/>
    <w:rsid w:val="00B85805"/>
    <w:rsid w:val="00B8753F"/>
    <w:rsid w:val="00B93908"/>
    <w:rsid w:val="00B95F35"/>
    <w:rsid w:val="00BA58C7"/>
    <w:rsid w:val="00BA611B"/>
    <w:rsid w:val="00BB06E5"/>
    <w:rsid w:val="00BB50B6"/>
    <w:rsid w:val="00BB528D"/>
    <w:rsid w:val="00BB694C"/>
    <w:rsid w:val="00BC0563"/>
    <w:rsid w:val="00BC3D97"/>
    <w:rsid w:val="00BD450D"/>
    <w:rsid w:val="00BE2C6D"/>
    <w:rsid w:val="00BE437A"/>
    <w:rsid w:val="00BE6DD5"/>
    <w:rsid w:val="00BF06A9"/>
    <w:rsid w:val="00BF2282"/>
    <w:rsid w:val="00BF711B"/>
    <w:rsid w:val="00C04F69"/>
    <w:rsid w:val="00C103B1"/>
    <w:rsid w:val="00C34D85"/>
    <w:rsid w:val="00C37FB2"/>
    <w:rsid w:val="00C50A09"/>
    <w:rsid w:val="00C61A30"/>
    <w:rsid w:val="00C67B7C"/>
    <w:rsid w:val="00C70BB6"/>
    <w:rsid w:val="00C716E0"/>
    <w:rsid w:val="00C804E7"/>
    <w:rsid w:val="00C81092"/>
    <w:rsid w:val="00C975C4"/>
    <w:rsid w:val="00CA3A30"/>
    <w:rsid w:val="00CB3347"/>
    <w:rsid w:val="00CB5B59"/>
    <w:rsid w:val="00CB7351"/>
    <w:rsid w:val="00CC0FAA"/>
    <w:rsid w:val="00CC11B3"/>
    <w:rsid w:val="00CC5525"/>
    <w:rsid w:val="00CD41E2"/>
    <w:rsid w:val="00CD4751"/>
    <w:rsid w:val="00CD5C2A"/>
    <w:rsid w:val="00CE1A3A"/>
    <w:rsid w:val="00CE7590"/>
    <w:rsid w:val="00CF4647"/>
    <w:rsid w:val="00CF513F"/>
    <w:rsid w:val="00CF646F"/>
    <w:rsid w:val="00D01D9A"/>
    <w:rsid w:val="00D078C4"/>
    <w:rsid w:val="00D170A1"/>
    <w:rsid w:val="00D21177"/>
    <w:rsid w:val="00D22D54"/>
    <w:rsid w:val="00D22D75"/>
    <w:rsid w:val="00D27CB7"/>
    <w:rsid w:val="00D31F91"/>
    <w:rsid w:val="00D325AE"/>
    <w:rsid w:val="00D3603E"/>
    <w:rsid w:val="00D42920"/>
    <w:rsid w:val="00D45700"/>
    <w:rsid w:val="00D47AA4"/>
    <w:rsid w:val="00D51043"/>
    <w:rsid w:val="00D6573B"/>
    <w:rsid w:val="00D6607F"/>
    <w:rsid w:val="00D70753"/>
    <w:rsid w:val="00D748C2"/>
    <w:rsid w:val="00D83206"/>
    <w:rsid w:val="00D91F83"/>
    <w:rsid w:val="00D9247E"/>
    <w:rsid w:val="00D93980"/>
    <w:rsid w:val="00DA14CE"/>
    <w:rsid w:val="00DA1E71"/>
    <w:rsid w:val="00DA5170"/>
    <w:rsid w:val="00DB2A1C"/>
    <w:rsid w:val="00DB37B1"/>
    <w:rsid w:val="00DB46A5"/>
    <w:rsid w:val="00DB53FE"/>
    <w:rsid w:val="00DC2340"/>
    <w:rsid w:val="00DC3525"/>
    <w:rsid w:val="00DC5B0B"/>
    <w:rsid w:val="00DC62F2"/>
    <w:rsid w:val="00DD0D67"/>
    <w:rsid w:val="00DF512B"/>
    <w:rsid w:val="00DF72A4"/>
    <w:rsid w:val="00E00660"/>
    <w:rsid w:val="00E04D21"/>
    <w:rsid w:val="00E12B32"/>
    <w:rsid w:val="00E167CA"/>
    <w:rsid w:val="00E22F57"/>
    <w:rsid w:val="00E272A9"/>
    <w:rsid w:val="00E3088B"/>
    <w:rsid w:val="00E469B2"/>
    <w:rsid w:val="00E52D9E"/>
    <w:rsid w:val="00E5676C"/>
    <w:rsid w:val="00E572A6"/>
    <w:rsid w:val="00E638BE"/>
    <w:rsid w:val="00E71C26"/>
    <w:rsid w:val="00E73BC3"/>
    <w:rsid w:val="00E74C5B"/>
    <w:rsid w:val="00E75445"/>
    <w:rsid w:val="00E80519"/>
    <w:rsid w:val="00E833CD"/>
    <w:rsid w:val="00E9012D"/>
    <w:rsid w:val="00E94C4B"/>
    <w:rsid w:val="00EA06A8"/>
    <w:rsid w:val="00EA287F"/>
    <w:rsid w:val="00EA3F2B"/>
    <w:rsid w:val="00EB4A86"/>
    <w:rsid w:val="00EB6261"/>
    <w:rsid w:val="00EB64B4"/>
    <w:rsid w:val="00EC3FF5"/>
    <w:rsid w:val="00ED394F"/>
    <w:rsid w:val="00ED6727"/>
    <w:rsid w:val="00EE0B7F"/>
    <w:rsid w:val="00EF0F64"/>
    <w:rsid w:val="00EF300B"/>
    <w:rsid w:val="00EF649A"/>
    <w:rsid w:val="00EF77B2"/>
    <w:rsid w:val="00F11460"/>
    <w:rsid w:val="00F16844"/>
    <w:rsid w:val="00F2657A"/>
    <w:rsid w:val="00F27D14"/>
    <w:rsid w:val="00F303F8"/>
    <w:rsid w:val="00F34DF5"/>
    <w:rsid w:val="00F47728"/>
    <w:rsid w:val="00F520B8"/>
    <w:rsid w:val="00F52EFA"/>
    <w:rsid w:val="00F53590"/>
    <w:rsid w:val="00F53DB3"/>
    <w:rsid w:val="00F612B1"/>
    <w:rsid w:val="00F67377"/>
    <w:rsid w:val="00F71E72"/>
    <w:rsid w:val="00F7226E"/>
    <w:rsid w:val="00F72E73"/>
    <w:rsid w:val="00F80962"/>
    <w:rsid w:val="00F814CF"/>
    <w:rsid w:val="00F84E52"/>
    <w:rsid w:val="00F90D4D"/>
    <w:rsid w:val="00F92F1E"/>
    <w:rsid w:val="00F92FF2"/>
    <w:rsid w:val="00FA1853"/>
    <w:rsid w:val="00FB1B7E"/>
    <w:rsid w:val="00FB390A"/>
    <w:rsid w:val="00FC0053"/>
    <w:rsid w:val="00FC307E"/>
    <w:rsid w:val="00FE3E85"/>
    <w:rsid w:val="00FE5088"/>
    <w:rsid w:val="00FE53CC"/>
    <w:rsid w:val="00FF31F6"/>
    <w:rsid w:val="00FF4CE3"/>
    <w:rsid w:val="106870BB"/>
    <w:rsid w:val="7887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next w:val="a"/>
    <w:rsid w:val="00601C44"/>
    <w:pPr>
      <w:widowControl w:val="0"/>
      <w:ind w:left="1680" w:firstLineChars="200" w:firstLine="200"/>
      <w:jc w:val="both"/>
    </w:pPr>
    <w:rPr>
      <w:rFonts w:ascii="Times New Roman" w:eastAsia="宋体" w:hAnsi="Times New Roman" w:cs="Times New Roman"/>
      <w:b/>
      <w:bCs/>
      <w:kern w:val="2"/>
      <w:sz w:val="21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01C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01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601C44"/>
    <w:rPr>
      <w:rFonts w:ascii="Calibri" w:eastAsia="宋体" w:hAnsi="Calibri" w:cs="Times New Roman"/>
      <w:sz w:val="24"/>
    </w:rPr>
  </w:style>
  <w:style w:type="character" w:styleId="a7">
    <w:name w:val="Hyperlink"/>
    <w:basedOn w:val="a0"/>
    <w:uiPriority w:val="99"/>
    <w:unhideWhenUsed/>
    <w:qFormat/>
    <w:rsid w:val="00601C4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601C4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01C44"/>
    <w:rPr>
      <w:sz w:val="18"/>
      <w:szCs w:val="18"/>
    </w:rPr>
  </w:style>
  <w:style w:type="paragraph" w:styleId="a8">
    <w:name w:val="List Paragraph"/>
    <w:basedOn w:val="a"/>
    <w:uiPriority w:val="34"/>
    <w:qFormat/>
    <w:rsid w:val="00601C4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01C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4"/>
    <customShpInfo spid="_x0000_s1031"/>
    <customShpInfo spid="_x0000_s1030"/>
    <customShpInfo spid="_x0000_s1033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E926D-607F-442B-B4F2-F03161EB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719</cp:revision>
  <cp:lastPrinted>2020-03-31T07:52:00Z</cp:lastPrinted>
  <dcterms:created xsi:type="dcterms:W3CDTF">2019-07-15T07:45:00Z</dcterms:created>
  <dcterms:modified xsi:type="dcterms:W3CDTF">2020-03-31T09:01:00Z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