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89A" w:rsidRDefault="0041489A" w:rsidP="0041489A">
      <w:pPr>
        <w:pStyle w:val="a3"/>
        <w:shd w:val="clear" w:color="auto" w:fill="FFFFFF"/>
        <w:spacing w:before="0" w:beforeAutospacing="0" w:after="150" w:afterAutospacing="0"/>
        <w:jc w:val="center"/>
        <w:rPr>
          <w:rFonts w:ascii="微软雅黑" w:eastAsia="微软雅黑" w:hAnsi="微软雅黑"/>
          <w:color w:val="333333"/>
        </w:rPr>
      </w:pPr>
      <w:r>
        <w:rPr>
          <w:rFonts w:ascii="方正小标宋简体" w:eastAsia="方正小标宋简体" w:hAnsi="微软雅黑" w:hint="eastAsia"/>
          <w:color w:val="333333"/>
          <w:sz w:val="36"/>
          <w:szCs w:val="36"/>
        </w:rPr>
        <w:t>湖北省孝感市孝南区2018年农村义务教育学校教师公开招聘考试公告</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Times New Roman" w:eastAsia="微软雅黑" w:hAnsi="Times New Roman" w:cs="Times New Roman"/>
          <w:color w:val="333333"/>
          <w:sz w:val="21"/>
          <w:szCs w:val="21"/>
        </w:rPr>
        <w:t> </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经区政府研究决定，孝南区农村义务教育学校面向社会公开招聘教师，现将有关事项公告如下：</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一、招聘岗位及人数</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本次公开招聘农村义务教育学校教师共70名。具体招聘岗位详见《2018年度湖北省农村义务教育学校教师（不含新机制教师）岗位申报表（孝南区）》。</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二、招聘条件</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（一）报考者须同时符合以下条件</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1、思想政治素质好，拥护党的路线方针政策，具有全心全意为人民服务的宗旨意识，遵纪守法，品行端正。</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2、有理想、有追求、责任感强，志愿到农村乡镇学校任教，爱岗敬业，乐于奉献。</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3、学习成绩优良，具有符合教师岗位的专业能力，有较好的表达能力和较强的综合素质。</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4、身心健康，适应农村乡镇学校工作需要。</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5、报考本区初中教师岗位的必须具有大学本科及以上学历（获得学历、学位）；报考本区小学教师岗位的必须具有全日制专科及以上学历。</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6、持有相应学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资格证书。其中,具有普通高校全日制本科及以上学历人员暂未取得教师资格证且符合其他报考条件的，可以报名参加考试，但应当在考试合格</w:t>
      </w:r>
      <w:proofErr w:type="gramStart"/>
      <w:r>
        <w:rPr>
          <w:rFonts w:ascii="仿宋_GB2312" w:eastAsia="仿宋_GB2312" w:hAnsi="微软雅黑" w:hint="eastAsia"/>
          <w:color w:val="333333"/>
          <w:sz w:val="30"/>
          <w:szCs w:val="30"/>
        </w:rPr>
        <w:t>且批准</w:t>
      </w:r>
      <w:proofErr w:type="gramEnd"/>
      <w:r>
        <w:rPr>
          <w:rFonts w:ascii="仿宋_GB2312" w:eastAsia="仿宋_GB2312" w:hAnsi="微软雅黑" w:hint="eastAsia"/>
          <w:color w:val="333333"/>
          <w:sz w:val="30"/>
          <w:szCs w:val="30"/>
        </w:rPr>
        <w:t>招聘后的第一个三年聘期内取得相应学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资格证。未能按时取得的，解除聘用关系。</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持有高学</w:t>
      </w:r>
      <w:proofErr w:type="gramStart"/>
      <w:r>
        <w:rPr>
          <w:rFonts w:ascii="仿宋_GB2312" w:eastAsia="仿宋_GB2312" w:hAnsi="微软雅黑" w:hint="eastAsia"/>
          <w:color w:val="333333"/>
          <w:sz w:val="30"/>
          <w:szCs w:val="30"/>
        </w:rPr>
        <w:t>段教师</w:t>
      </w:r>
      <w:proofErr w:type="gramEnd"/>
      <w:r>
        <w:rPr>
          <w:rFonts w:ascii="仿宋_GB2312" w:eastAsia="仿宋_GB2312" w:hAnsi="微软雅黑" w:hint="eastAsia"/>
          <w:color w:val="333333"/>
          <w:sz w:val="30"/>
          <w:szCs w:val="30"/>
        </w:rPr>
        <w:t>资格证人员可以</w:t>
      </w:r>
      <w:proofErr w:type="gramStart"/>
      <w:r>
        <w:rPr>
          <w:rFonts w:ascii="仿宋_GB2312" w:eastAsia="仿宋_GB2312" w:hAnsi="微软雅黑" w:hint="eastAsia"/>
          <w:color w:val="333333"/>
          <w:sz w:val="30"/>
          <w:szCs w:val="30"/>
        </w:rPr>
        <w:t>报考低学</w:t>
      </w:r>
      <w:proofErr w:type="gramEnd"/>
      <w:r>
        <w:rPr>
          <w:rFonts w:ascii="仿宋_GB2312" w:eastAsia="仿宋_GB2312" w:hAnsi="微软雅黑" w:hint="eastAsia"/>
          <w:color w:val="333333"/>
          <w:sz w:val="30"/>
          <w:szCs w:val="30"/>
        </w:rPr>
        <w:t>段的岗位，</w:t>
      </w:r>
      <w:proofErr w:type="gramStart"/>
      <w:r>
        <w:rPr>
          <w:rFonts w:ascii="仿宋_GB2312" w:eastAsia="仿宋_GB2312" w:hAnsi="微软雅黑" w:hint="eastAsia"/>
          <w:color w:val="333333"/>
          <w:sz w:val="30"/>
          <w:szCs w:val="30"/>
        </w:rPr>
        <w:t>持有低学段教师</w:t>
      </w:r>
      <w:proofErr w:type="gramEnd"/>
      <w:r>
        <w:rPr>
          <w:rFonts w:ascii="仿宋_GB2312" w:eastAsia="仿宋_GB2312" w:hAnsi="微软雅黑" w:hint="eastAsia"/>
          <w:color w:val="333333"/>
          <w:sz w:val="30"/>
          <w:szCs w:val="30"/>
        </w:rPr>
        <w:t>资格证人员不得报考高学段的岗位。</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7、年龄在30周岁以下（即1988年6月1日以后出生）。</w:t>
      </w:r>
      <w:proofErr w:type="gramStart"/>
      <w:r>
        <w:rPr>
          <w:rFonts w:ascii="仿宋_GB2312" w:eastAsia="仿宋_GB2312" w:hAnsi="微软雅黑" w:hint="eastAsia"/>
          <w:color w:val="333333"/>
          <w:sz w:val="30"/>
          <w:szCs w:val="30"/>
        </w:rPr>
        <w:t>资教生</w:t>
      </w:r>
      <w:proofErr w:type="gramEnd"/>
      <w:r>
        <w:rPr>
          <w:rFonts w:ascii="仿宋_GB2312" w:eastAsia="仿宋_GB2312" w:hAnsi="微软雅黑" w:hint="eastAsia"/>
          <w:color w:val="333333"/>
          <w:sz w:val="30"/>
          <w:szCs w:val="30"/>
        </w:rPr>
        <w:t>（含</w:t>
      </w:r>
      <w:proofErr w:type="gramStart"/>
      <w:r>
        <w:rPr>
          <w:rFonts w:ascii="仿宋_GB2312" w:eastAsia="仿宋_GB2312" w:hAnsi="微软雅黑" w:hint="eastAsia"/>
          <w:color w:val="333333"/>
          <w:sz w:val="30"/>
          <w:szCs w:val="30"/>
        </w:rPr>
        <w:t>特</w:t>
      </w:r>
      <w:proofErr w:type="gramEnd"/>
      <w:r>
        <w:rPr>
          <w:rFonts w:ascii="仿宋_GB2312" w:eastAsia="仿宋_GB2312" w:hAnsi="微软雅黑" w:hint="eastAsia"/>
          <w:color w:val="333333"/>
          <w:sz w:val="30"/>
          <w:szCs w:val="30"/>
        </w:rPr>
        <w:t>岗生）、“三支一扶”服务期满并考核合格的人员报名参加考试的，年龄可放宽至35周岁以下（即1983年6月1日以后出生）。</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（二）有下列情况之一的不受理报考</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1、曾因犯罪受过刑事处罚的；</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2、曾被开除公职的；</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3、法律、法规、规章规定可不受理报考的人员。</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三、报考时间、方式及要求</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（一）报名时间与方式</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报名时间：具体报名时间见湖北省教育</w:t>
      </w:r>
      <w:proofErr w:type="gramStart"/>
      <w:r>
        <w:rPr>
          <w:rFonts w:ascii="仿宋_GB2312" w:eastAsia="仿宋_GB2312" w:hAnsi="微软雅黑" w:hint="eastAsia"/>
          <w:color w:val="333333"/>
          <w:sz w:val="30"/>
          <w:szCs w:val="30"/>
        </w:rPr>
        <w:t>考试院网公告</w:t>
      </w:r>
      <w:proofErr w:type="gramEnd"/>
      <w:r>
        <w:rPr>
          <w:rFonts w:ascii="仿宋_GB2312" w:eastAsia="仿宋_GB2312" w:hAnsi="微软雅黑" w:hint="eastAsia"/>
          <w:color w:val="333333"/>
          <w:sz w:val="30"/>
          <w:szCs w:val="30"/>
        </w:rPr>
        <w:t>。</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报名方式：本次招聘考试的报名、准考证打印均通过湖北省教育考试院网（http://www.hbea.edu.cn）进行。</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（二）报名要求</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1、报考人员可在规定的报名期间登录湖北省教育</w:t>
      </w:r>
      <w:proofErr w:type="gramStart"/>
      <w:r>
        <w:rPr>
          <w:rFonts w:ascii="仿宋_GB2312" w:eastAsia="仿宋_GB2312" w:hAnsi="微软雅黑" w:hint="eastAsia"/>
          <w:color w:val="333333"/>
          <w:sz w:val="30"/>
          <w:szCs w:val="30"/>
        </w:rPr>
        <w:t>考试院网报名</w:t>
      </w:r>
      <w:proofErr w:type="gramEnd"/>
      <w:r>
        <w:rPr>
          <w:rFonts w:ascii="仿宋_GB2312" w:eastAsia="仿宋_GB2312" w:hAnsi="微软雅黑" w:hint="eastAsia"/>
          <w:color w:val="333333"/>
          <w:sz w:val="30"/>
          <w:szCs w:val="30"/>
        </w:rPr>
        <w:t>，报名时，报考人员应仔细阅读招聘公告和诚信应考承诺书，如实填写相关信息。如考生报名资格条件不符合岗位要求或填写信息错误，以及弄虚作假，在面试</w:t>
      </w:r>
      <w:proofErr w:type="gramStart"/>
      <w:r>
        <w:rPr>
          <w:rFonts w:ascii="仿宋_GB2312" w:eastAsia="仿宋_GB2312" w:hAnsi="微软雅黑" w:hint="eastAsia"/>
          <w:color w:val="333333"/>
          <w:sz w:val="30"/>
          <w:szCs w:val="30"/>
        </w:rPr>
        <w:t>前资格</w:t>
      </w:r>
      <w:proofErr w:type="gramEnd"/>
      <w:r>
        <w:rPr>
          <w:rFonts w:ascii="仿宋_GB2312" w:eastAsia="仿宋_GB2312" w:hAnsi="微软雅黑" w:hint="eastAsia"/>
          <w:color w:val="333333"/>
          <w:sz w:val="30"/>
          <w:szCs w:val="30"/>
        </w:rPr>
        <w:t>审查时将取消面试资格。由此产生的后果由考生本人承担。</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2、报名与考试均使用二代身份证，报考人员上传本人近期免冠正面电子证件照片（jpg格式、两寸、20KB以下）。</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3、考生在报名时，只能选择本区一种岗位的一个学段一个学科进行报名，不需填报到学校。</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4、报名期间，省教育考试院将在网上每天公布各学段各学科报名情况，引导考生合理报考。</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5、报考人员在网上提出报考申请后，系统会自动生成一个报名序号，这个序号是报考人员下载打印准考证和成绩查询等事项的重要依据和关键信息，请注意保存。</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6、笔试阶段收费按省教育厅、</w:t>
      </w:r>
      <w:proofErr w:type="gramStart"/>
      <w:r>
        <w:rPr>
          <w:rFonts w:ascii="仿宋_GB2312" w:eastAsia="仿宋_GB2312" w:hAnsi="微软雅黑" w:hint="eastAsia"/>
          <w:color w:val="333333"/>
          <w:sz w:val="30"/>
          <w:szCs w:val="30"/>
        </w:rPr>
        <w:t>人社厅</w:t>
      </w:r>
      <w:proofErr w:type="gramEnd"/>
      <w:r>
        <w:rPr>
          <w:rFonts w:ascii="仿宋_GB2312" w:eastAsia="仿宋_GB2312" w:hAnsi="微软雅黑" w:hint="eastAsia"/>
          <w:color w:val="333333"/>
          <w:sz w:val="30"/>
          <w:szCs w:val="30"/>
        </w:rPr>
        <w:t>统一标准执行。</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（三）准考证发放</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网上报名成功后，报考人员登录湖北省教育</w:t>
      </w:r>
      <w:proofErr w:type="gramStart"/>
      <w:r>
        <w:rPr>
          <w:rFonts w:ascii="仿宋_GB2312" w:eastAsia="仿宋_GB2312" w:hAnsi="微软雅黑" w:hint="eastAsia"/>
          <w:color w:val="333333"/>
          <w:sz w:val="30"/>
          <w:szCs w:val="30"/>
        </w:rPr>
        <w:t>考试院网下载</w:t>
      </w:r>
      <w:proofErr w:type="gramEnd"/>
      <w:r>
        <w:rPr>
          <w:rFonts w:ascii="仿宋_GB2312" w:eastAsia="仿宋_GB2312" w:hAnsi="微软雅黑" w:hint="eastAsia"/>
          <w:color w:val="333333"/>
          <w:sz w:val="30"/>
          <w:szCs w:val="30"/>
        </w:rPr>
        <w:t>打印笔试准考证（A4纸黑白打印即可，准考证请注意保存）。打印中遇到问题请登录上述网站查询或与湖北省教育考试院联系解决（联系电话：027-68880279、68880231）。</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四、笔试</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pacing w:val="15"/>
          <w:sz w:val="30"/>
          <w:szCs w:val="30"/>
        </w:rPr>
        <w:t>教师招聘工作全省统一笔试，详情见湖北省教育</w:t>
      </w:r>
      <w:proofErr w:type="gramStart"/>
      <w:r>
        <w:rPr>
          <w:rFonts w:ascii="仿宋_GB2312" w:eastAsia="仿宋_GB2312" w:hAnsi="微软雅黑" w:hint="eastAsia"/>
          <w:color w:val="333333"/>
          <w:spacing w:val="15"/>
          <w:sz w:val="30"/>
          <w:szCs w:val="30"/>
        </w:rPr>
        <w:t>考试院网公告</w:t>
      </w:r>
      <w:proofErr w:type="gramEnd"/>
      <w:r>
        <w:rPr>
          <w:rFonts w:ascii="仿宋_GB2312" w:eastAsia="仿宋_GB2312" w:hAnsi="微软雅黑" w:hint="eastAsia"/>
          <w:color w:val="333333"/>
          <w:spacing w:val="15"/>
          <w:sz w:val="30"/>
          <w:szCs w:val="30"/>
        </w:rPr>
        <w:t>。</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五、笔试成绩查询及计算方法</w:t>
      </w:r>
    </w:p>
    <w:p w:rsidR="0041489A" w:rsidRDefault="0041489A" w:rsidP="0041489A">
      <w:pPr>
        <w:pStyle w:val="a3"/>
        <w:shd w:val="clear" w:color="auto" w:fill="FFFFFF"/>
        <w:spacing w:before="0" w:beforeAutospacing="0" w:after="150" w:afterAutospacing="0"/>
        <w:ind w:firstLine="450"/>
        <w:rPr>
          <w:rFonts w:ascii="微软雅黑" w:eastAsia="微软雅黑" w:hAnsi="微软雅黑" w:hint="eastAsia"/>
          <w:color w:val="333333"/>
        </w:rPr>
      </w:pPr>
      <w:r>
        <w:rPr>
          <w:rStyle w:val="a4"/>
          <w:rFonts w:ascii="仿宋_GB2312" w:eastAsia="仿宋_GB2312" w:hAnsi="微软雅黑" w:hint="eastAsia"/>
          <w:color w:val="333333"/>
          <w:sz w:val="30"/>
          <w:szCs w:val="30"/>
        </w:rPr>
        <w:t>（一）成绩查询</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笔试结束后，由省教育考试</w:t>
      </w:r>
      <w:proofErr w:type="gramStart"/>
      <w:r>
        <w:rPr>
          <w:rFonts w:ascii="仿宋_GB2312" w:eastAsia="仿宋_GB2312" w:hAnsi="微软雅黑" w:hint="eastAsia"/>
          <w:color w:val="333333"/>
          <w:sz w:val="30"/>
          <w:szCs w:val="30"/>
        </w:rPr>
        <w:t>院统一</w:t>
      </w:r>
      <w:proofErr w:type="gramEnd"/>
      <w:r>
        <w:rPr>
          <w:rFonts w:ascii="仿宋_GB2312" w:eastAsia="仿宋_GB2312" w:hAnsi="微软雅黑" w:hint="eastAsia"/>
          <w:color w:val="333333"/>
          <w:sz w:val="30"/>
          <w:szCs w:val="30"/>
        </w:rPr>
        <w:t>组织阅卷评分，考生可通过湖北省教育考试院网（http://www.hbea.edu.cn）查询个人的笔试成绩。</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（二）计算方法</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教育教学专业知识、综合知识两科满分各为100分，考生的笔试成绩＝教育教学专业知识考试成绩×70%＋综合知识考试成绩×30%。</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proofErr w:type="gramStart"/>
      <w:r>
        <w:rPr>
          <w:rFonts w:ascii="仿宋_GB2312" w:eastAsia="仿宋_GB2312" w:hAnsi="微软雅黑" w:hint="eastAsia"/>
          <w:color w:val="333333"/>
          <w:sz w:val="30"/>
          <w:szCs w:val="30"/>
        </w:rPr>
        <w:t>资教生</w:t>
      </w:r>
      <w:proofErr w:type="gramEnd"/>
      <w:r>
        <w:rPr>
          <w:rFonts w:ascii="仿宋_GB2312" w:eastAsia="仿宋_GB2312" w:hAnsi="微软雅黑" w:hint="eastAsia"/>
          <w:color w:val="333333"/>
          <w:sz w:val="30"/>
          <w:szCs w:val="30"/>
        </w:rPr>
        <w:t>（</w:t>
      </w:r>
      <w:proofErr w:type="gramStart"/>
      <w:r>
        <w:rPr>
          <w:rFonts w:ascii="仿宋_GB2312" w:eastAsia="仿宋_GB2312" w:hAnsi="微软雅黑" w:hint="eastAsia"/>
          <w:color w:val="333333"/>
          <w:sz w:val="30"/>
          <w:szCs w:val="30"/>
        </w:rPr>
        <w:t>特</w:t>
      </w:r>
      <w:proofErr w:type="gramEnd"/>
      <w:r>
        <w:rPr>
          <w:rFonts w:ascii="仿宋_GB2312" w:eastAsia="仿宋_GB2312" w:hAnsi="微软雅黑" w:hint="eastAsia"/>
          <w:color w:val="333333"/>
          <w:sz w:val="30"/>
          <w:szCs w:val="30"/>
        </w:rPr>
        <w:t>岗生）及参加“三支一扶”高校毕业生服务期满并考核合格者，笔试成绩加5分。</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六、资格审查及面试</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（一）资格审查</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    </w:t>
      </w:r>
      <w:r>
        <w:rPr>
          <w:rFonts w:ascii="仿宋_GB2312" w:eastAsia="仿宋_GB2312" w:hAnsi="微软雅黑" w:hint="eastAsia"/>
          <w:color w:val="333333"/>
          <w:sz w:val="30"/>
          <w:szCs w:val="30"/>
        </w:rPr>
        <w:t>1、省教育厅、省</w:t>
      </w:r>
      <w:proofErr w:type="gramStart"/>
      <w:r>
        <w:rPr>
          <w:rFonts w:ascii="仿宋_GB2312" w:eastAsia="仿宋_GB2312" w:hAnsi="微软雅黑" w:hint="eastAsia"/>
          <w:color w:val="333333"/>
          <w:sz w:val="30"/>
          <w:szCs w:val="30"/>
        </w:rPr>
        <w:t>人社厅</w:t>
      </w:r>
      <w:proofErr w:type="gramEnd"/>
      <w:r>
        <w:rPr>
          <w:rFonts w:ascii="仿宋_GB2312" w:eastAsia="仿宋_GB2312" w:hAnsi="微软雅黑" w:hint="eastAsia"/>
          <w:color w:val="333333"/>
          <w:sz w:val="30"/>
          <w:szCs w:val="30"/>
        </w:rPr>
        <w:t>根据公告公布的岗位数量，在本区范围内分学段分学科依笔试成绩从高到低、原则上按1:2的比例确定面试入围初步人选名单，并下发到本区。</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2、孝南区具体组织面试资格审查，通知面试人选，组织面试工作。</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3、面试资格审查时，需提供相应证件原件及复印件。具体如下：笔试准考证、二代身份证、学历学位证书、与笔试准考证相同的照片2张以及招聘岗位所要求的其它资料；其中属2018年应届毕业生暂未取得学历、学位证书的，应提供所在高校出具的可获得相应学历学位证明，聘用通知下达后报到时应提供正式学历学位证书原件及复印件。</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4、面试资格审查合格者，由本区发放《面试通知书》。面试初步人选不按照指定时间、地点参加资格审查视为自动放弃，取消面试资格。在面试资格审查期间，出现自动放弃或资格审查不合格情况的，审查单位注明事由，经审查人和分管领导签字存档备查（如考生在现场，应由考生签字确认，考生拒绝签字的，予以注明）后，依</w:t>
      </w:r>
      <w:proofErr w:type="gramStart"/>
      <w:r>
        <w:rPr>
          <w:rFonts w:ascii="仿宋_GB2312" w:eastAsia="仿宋_GB2312" w:hAnsi="微软雅黑" w:hint="eastAsia"/>
          <w:color w:val="333333"/>
          <w:sz w:val="30"/>
          <w:szCs w:val="30"/>
        </w:rPr>
        <w:t>该学段该学科</w:t>
      </w:r>
      <w:proofErr w:type="gramEnd"/>
      <w:r>
        <w:rPr>
          <w:rFonts w:ascii="仿宋_GB2312" w:eastAsia="仿宋_GB2312" w:hAnsi="微软雅黑" w:hint="eastAsia"/>
          <w:color w:val="333333"/>
          <w:sz w:val="30"/>
          <w:szCs w:val="30"/>
        </w:rPr>
        <w:t>笔试成绩从高到低依次递补。</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（二）面试</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1、面试时间：具体时间另行确定。</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    </w:t>
      </w:r>
      <w:r>
        <w:rPr>
          <w:rFonts w:ascii="仿宋_GB2312" w:eastAsia="仿宋_GB2312" w:hAnsi="微软雅黑" w:hint="eastAsia"/>
          <w:color w:val="333333"/>
          <w:sz w:val="30"/>
          <w:szCs w:val="30"/>
        </w:rPr>
        <w:t>2、面试重在测试教育教学能力，考察考生的专业素质和课堂教学能力，主要以讲课或说课的方式进行。面试成绩满分为100分。面试分数应当场向考生公布并由考生签名确认。</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3、考生在面试开考前10分钟未到达指定地点或者弃考的，取消其面试资格。</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七、总成绩计算、择优确定拟聘人员</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考生的考试总成绩＝笔试成绩×40%＋面试成绩×60%。根据考试总成绩从高到低，按招聘岗位1:1的比例确定考核、体检人选。</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如果出现总分并列，取笔试分数高的考生，如果笔试分数也出现并列，</w:t>
      </w:r>
      <w:proofErr w:type="gramStart"/>
      <w:r>
        <w:rPr>
          <w:rFonts w:ascii="仿宋_GB2312" w:eastAsia="仿宋_GB2312" w:hAnsi="微软雅黑" w:hint="eastAsia"/>
          <w:color w:val="333333"/>
          <w:sz w:val="30"/>
          <w:szCs w:val="30"/>
        </w:rPr>
        <w:t>取专业</w:t>
      </w:r>
      <w:proofErr w:type="gramEnd"/>
      <w:r>
        <w:rPr>
          <w:rFonts w:ascii="仿宋_GB2312" w:eastAsia="仿宋_GB2312" w:hAnsi="微软雅黑" w:hint="eastAsia"/>
          <w:color w:val="333333"/>
          <w:sz w:val="30"/>
          <w:szCs w:val="30"/>
        </w:rPr>
        <w:t>学科分数高的考生。对于岗位数量与参加面试人数没有达到1:2比例的科目，拟招聘人员的综合成绩音、体、美、信息技术等学科，不低于65分；其他学科不低于70分。考核和体检合格的，由孝南区确定为拟招聘人员。</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八、考核、体检</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对进入考核、体检人选采取函调、实地考察等形式进行考核，同时组织进行体检。体检参照公务员体检标准执行，费用由考生自行负担。考核和体检合格的，由孝南区确定为拟招聘人员，名单在孝南区教育局网站上予以公示，公示时间为7天。考核或体检不合格者，应通知考生并以书面方式确认后，依次递补。公示无异议的，确定为拟聘用人员。</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lastRenderedPageBreak/>
        <w:t>九、审批聘用</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1、孝南区教育、</w:t>
      </w:r>
      <w:proofErr w:type="gramStart"/>
      <w:r>
        <w:rPr>
          <w:rFonts w:ascii="仿宋_GB2312" w:eastAsia="仿宋_GB2312" w:hAnsi="微软雅黑" w:hint="eastAsia"/>
          <w:color w:val="333333"/>
          <w:sz w:val="30"/>
          <w:szCs w:val="30"/>
        </w:rPr>
        <w:t>人社部门</w:t>
      </w:r>
      <w:proofErr w:type="gramEnd"/>
      <w:r>
        <w:rPr>
          <w:rFonts w:ascii="仿宋_GB2312" w:eastAsia="仿宋_GB2312" w:hAnsi="微软雅黑" w:hint="eastAsia"/>
          <w:color w:val="333333"/>
          <w:sz w:val="30"/>
          <w:szCs w:val="30"/>
        </w:rPr>
        <w:t>制定分学段分学科按考试总成绩由高到低依次选岗的办法并向社会公示后，根据拟聘人数等额确定拟聘岗位，组织拟聘人员选岗。</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2、具体岗位确定后，孝南区</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、教育局填写《事业单位招聘工作人员审批表》，报孝感市教育局审核后，经孝感市人社局审核同意，下达聘用通知并报省</w:t>
      </w:r>
      <w:proofErr w:type="gramStart"/>
      <w:r>
        <w:rPr>
          <w:rFonts w:ascii="仿宋_GB2312" w:eastAsia="仿宋_GB2312" w:hAnsi="微软雅黑" w:hint="eastAsia"/>
          <w:color w:val="333333"/>
          <w:sz w:val="30"/>
          <w:szCs w:val="30"/>
        </w:rPr>
        <w:t>人社厅</w:t>
      </w:r>
      <w:proofErr w:type="gramEnd"/>
      <w:r>
        <w:rPr>
          <w:rFonts w:ascii="仿宋_GB2312" w:eastAsia="仿宋_GB2312" w:hAnsi="微软雅黑" w:hint="eastAsia"/>
          <w:color w:val="333333"/>
          <w:sz w:val="30"/>
          <w:szCs w:val="30"/>
        </w:rPr>
        <w:t>、省教育厅备案。首个聘期为三年。聘用通知下达后，于8月底前将新聘用教师安排到岗。新聘用教师按政策规定纳入岗位管理，并按统一的聘用合同范本签订聘用合同，明确聘期任务。</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黑体" w:eastAsia="黑体" w:hAnsi="黑体" w:hint="eastAsia"/>
          <w:color w:val="333333"/>
          <w:sz w:val="30"/>
          <w:szCs w:val="30"/>
        </w:rPr>
        <w:t>十、聘用待遇</w:t>
      </w:r>
    </w:p>
    <w:p w:rsidR="0041489A" w:rsidRDefault="0041489A" w:rsidP="004148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公开招聘的农村义务教育学校教师使用事业编制。</w:t>
      </w:r>
    </w:p>
    <w:p w:rsidR="0041489A" w:rsidRDefault="0041489A" w:rsidP="004148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附件：2018年度湖北省农村义务教育学校教师（不含新机制教师）岗位申报表（孝南区）</w:t>
      </w:r>
    </w:p>
    <w:p w:rsidR="0041489A" w:rsidRDefault="0041489A" w:rsidP="0041489A">
      <w:pPr>
        <w:pStyle w:val="a3"/>
        <w:shd w:val="clear" w:color="auto" w:fill="FFFFFF"/>
        <w:spacing w:before="0" w:beforeAutospacing="0" w:after="150" w:afterAutospacing="0" w:line="600" w:lineRule="atLeast"/>
        <w:ind w:firstLine="660"/>
        <w:rPr>
          <w:rFonts w:ascii="微软雅黑" w:eastAsia="微软雅黑" w:hAnsi="微软雅黑" w:hint="eastAsia"/>
          <w:color w:val="333333"/>
        </w:rPr>
      </w:pPr>
      <w:r>
        <w:rPr>
          <w:rFonts w:ascii="仿宋_GB2312" w:eastAsia="仿宋_GB2312" w:hAnsi="微软雅黑" w:hint="eastAsia"/>
          <w:color w:val="333333"/>
          <w:spacing w:val="15"/>
          <w:sz w:val="30"/>
          <w:szCs w:val="30"/>
        </w:rPr>
        <w:t>咨询电话：</w:t>
      </w:r>
      <w:r>
        <w:rPr>
          <w:rFonts w:ascii="仿宋_GB2312" w:eastAsia="仿宋_GB2312" w:hAnsi="微软雅黑" w:hint="eastAsia"/>
          <w:color w:val="333333"/>
          <w:spacing w:val="15"/>
          <w:sz w:val="30"/>
          <w:szCs w:val="30"/>
        </w:rPr>
        <w:t>  </w:t>
      </w:r>
      <w:r>
        <w:rPr>
          <w:rFonts w:ascii="仿宋_GB2312" w:eastAsia="仿宋_GB2312" w:hAnsi="微软雅黑" w:hint="eastAsia"/>
          <w:color w:val="333333"/>
          <w:spacing w:val="15"/>
          <w:sz w:val="30"/>
          <w:szCs w:val="30"/>
        </w:rPr>
        <w:t>0712-2830582</w:t>
      </w:r>
    </w:p>
    <w:p w:rsidR="0041489A" w:rsidRDefault="0041489A" w:rsidP="0041489A">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孝南区人力资源和社会保障局</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孝南区教育局</w:t>
      </w:r>
    </w:p>
    <w:p w:rsidR="0041489A" w:rsidRDefault="0041489A" w:rsidP="0041489A">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p>
    <w:p w:rsidR="0041489A" w:rsidRDefault="0041489A" w:rsidP="0041489A">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p>
    <w:p w:rsidR="0041489A" w:rsidRDefault="0041489A" w:rsidP="0041489A">
      <w:pPr>
        <w:pStyle w:val="a3"/>
        <w:shd w:val="clear" w:color="auto" w:fill="FFFFFF"/>
        <w:spacing w:before="0" w:beforeAutospacing="0" w:after="150" w:afterAutospacing="0" w:line="600" w:lineRule="atLeast"/>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2018年3月16日</w:t>
      </w:r>
    </w:p>
    <w:p w:rsidR="0041489A" w:rsidRDefault="0041489A" w:rsidP="0041489A">
      <w:pPr>
        <w:pStyle w:val="a3"/>
        <w:shd w:val="clear" w:color="auto" w:fill="FFFFFF"/>
        <w:spacing w:before="0" w:beforeAutospacing="0" w:after="150" w:afterAutospacing="0" w:line="600" w:lineRule="atLeast"/>
        <w:rPr>
          <w:rFonts w:ascii="微软雅黑" w:eastAsia="微软雅黑" w:hAnsi="微软雅黑" w:hint="eastAsia"/>
          <w:color w:val="333333"/>
        </w:rPr>
      </w:pPr>
      <w:r>
        <w:rPr>
          <w:rFonts w:ascii="仿宋_GB2312" w:eastAsia="仿宋_GB2312" w:hAnsi="微软雅黑" w:hint="eastAsia"/>
          <w:color w:val="333333"/>
          <w:sz w:val="30"/>
          <w:szCs w:val="30"/>
        </w:rPr>
        <w:lastRenderedPageBreak/>
        <w:br/>
      </w:r>
    </w:p>
    <w:p w:rsidR="0041489A" w:rsidRDefault="0041489A" w:rsidP="0041489A">
      <w:pPr>
        <w:pStyle w:val="a3"/>
        <w:shd w:val="clear" w:color="auto" w:fill="FFFFFF"/>
        <w:spacing w:before="0" w:beforeAutospacing="0" w:after="150" w:afterAutospacing="0" w:line="600" w:lineRule="atLeast"/>
        <w:rPr>
          <w:rFonts w:ascii="微软雅黑" w:eastAsia="微软雅黑" w:hAnsi="微软雅黑" w:hint="eastAsia"/>
          <w:color w:val="333333"/>
        </w:rPr>
      </w:pPr>
      <w:r>
        <w:rPr>
          <w:rFonts w:ascii="仿宋_GB2312" w:eastAsia="仿宋_GB2312" w:hAnsi="微软雅黑" w:hint="eastAsia"/>
          <w:color w:val="333333"/>
          <w:sz w:val="30"/>
          <w:szCs w:val="30"/>
        </w:rPr>
        <w:br/>
      </w:r>
    </w:p>
    <w:p w:rsidR="00EF0024" w:rsidRDefault="0041489A">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89A"/>
    <w:rsid w:val="0041489A"/>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BDD401-137E-4EFE-8FC3-87003ADC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489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148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03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2018-04-09T02:47:00Z</dcterms:created>
  <dcterms:modified xsi:type="dcterms:W3CDTF">2018-04-09T02:48:00Z</dcterms:modified>
</cp:coreProperties>
</file>