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jc w:val="center"/>
        <w:rPr>
          <w:rFonts w:ascii="微软雅黑" w:eastAsia="微软雅黑" w:hAnsi="微软雅黑"/>
          <w:color w:val="333333"/>
        </w:rPr>
      </w:pPr>
      <w:r>
        <w:rPr>
          <w:rFonts w:ascii="方正小标宋简体" w:eastAsia="方正小标宋简体" w:hAnsi="微软雅黑" w:hint="eastAsia"/>
          <w:color w:val="333333"/>
          <w:sz w:val="36"/>
          <w:szCs w:val="36"/>
        </w:rPr>
        <w:t>远安县</w:t>
      </w:r>
      <w:r>
        <w:rPr>
          <w:rFonts w:ascii="微软雅黑" w:eastAsia="微软雅黑" w:hAnsi="微软雅黑" w:hint="eastAsia"/>
          <w:color w:val="333333"/>
          <w:sz w:val="36"/>
          <w:szCs w:val="36"/>
        </w:rPr>
        <w:t>2018</w:t>
      </w:r>
      <w:r>
        <w:rPr>
          <w:rFonts w:ascii="方正小标宋简体" w:eastAsia="方正小标宋简体" w:hAnsi="微软雅黑" w:hint="eastAsia"/>
          <w:color w:val="333333"/>
          <w:sz w:val="36"/>
          <w:szCs w:val="36"/>
        </w:rPr>
        <w:t>年公开招聘农村义务教育学校教师公告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 xml:space="preserve"> 2018年，远安县教育局决定面向社会公开招聘34名农村义务教育学校教师（非新机制教师）。现公告如下：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</w:t>
      </w:r>
      <w:r>
        <w:rPr>
          <w:rStyle w:val="a4"/>
          <w:rFonts w:ascii="微软雅黑" w:eastAsia="微软雅黑" w:hAnsi="微软雅黑" w:hint="eastAsia"/>
          <w:color w:val="333333"/>
          <w:sz w:val="32"/>
          <w:szCs w:val="32"/>
        </w:rPr>
        <w:t xml:space="preserve">　一、招聘岗位及职数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2018年计划招聘义务教育学校教师34名（不含新机制教师），其中：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初中（2名）：物理 2名；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小学（32名）：语文12名、数学9名、英语2名、体育2名、音乐2名、美术2名、信息技术3名。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微软雅黑" w:eastAsia="微软雅黑" w:hAnsi="微软雅黑" w:hint="eastAsia"/>
          <w:color w:val="333333"/>
          <w:sz w:val="32"/>
          <w:szCs w:val="32"/>
        </w:rPr>
        <w:t>二、报考对象和条件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1．拥护中国共产党的领导，热爱社会主义，具有开拓进取精神和良好的职业道德;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2．政治思想素质好，遵纪守法，品行端正，无违法违纪行为和不良记录;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3．身心健康,服从安排；聘用后，在远安县服务年限不得低于3年；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4．学历为大学本科及以上学历的应届或往届毕业生，专业不限（获得学历、学位证书）；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>5．年龄在30周岁以下（即1988年6月1日以后出生）；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资教生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（含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特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岗生）、“三支一扶”服务期满人员报名参加考试的，年龄可放宽至35周岁以下（即1983年6月1日以后出生）；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6．持有相应学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段教师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资格证书（暂未取得教师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资格证但符合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其他报考条件的，可以报名参加考试，录取后必须在三年聘期内取得相应学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段教师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资格证；未能按时取得的，解除聘用关系），持有高学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段教师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资格证人员可以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报考低学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段的岗位。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有下列情况之一的，不受理报考：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1．远安县在职在编教师；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2．受到党纪、政纪处分或正在接受审查的；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3．曾因犯罪受过刑事处罚或正在接受司法调查尚未做出结论的；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4．2018年7月底之前未能取得报考条件要求的毕业证书的；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5．法律、法规、规章规定可不受理应聘的人员。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81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微软雅黑" w:eastAsia="微软雅黑" w:hAnsi="微软雅黑" w:hint="eastAsia"/>
          <w:color w:val="333333"/>
          <w:sz w:val="32"/>
          <w:szCs w:val="32"/>
        </w:rPr>
        <w:t>三、报考程序及步骤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465" w:lineRule="atLeast"/>
        <w:ind w:firstLine="70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pacing w:val="15"/>
          <w:sz w:val="32"/>
          <w:szCs w:val="32"/>
        </w:rPr>
        <w:t>本次公开招聘工作采取本人报名、全省统一笔试、县组织面试的方式进行。</w:t>
      </w:r>
      <w:r>
        <w:rPr>
          <w:rFonts w:ascii="仿宋" w:eastAsia="仿宋" w:hAnsi="仿宋" w:hint="eastAsia"/>
          <w:color w:val="333333"/>
          <w:sz w:val="32"/>
          <w:szCs w:val="32"/>
        </w:rPr>
        <w:t>各环节均按照全省农村义</w:t>
      </w: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>务教育学校教师招聘工作的要求进行，与全省农村义务教育学校新机制教师公开招聘同步进行。</w:t>
      </w:r>
      <w:r>
        <w:rPr>
          <w:rFonts w:ascii="仿宋" w:eastAsia="仿宋" w:hAnsi="仿宋" w:hint="eastAsia"/>
          <w:color w:val="333333"/>
          <w:spacing w:val="15"/>
          <w:sz w:val="32"/>
          <w:szCs w:val="32"/>
        </w:rPr>
        <w:t>报名、准考证打印、</w:t>
      </w:r>
      <w:r>
        <w:rPr>
          <w:rFonts w:ascii="仿宋" w:eastAsia="仿宋" w:hAnsi="仿宋" w:hint="eastAsia"/>
          <w:color w:val="333333"/>
          <w:sz w:val="32"/>
          <w:szCs w:val="32"/>
        </w:rPr>
        <w:t>相关信息查询</w:t>
      </w:r>
      <w:r>
        <w:rPr>
          <w:rFonts w:ascii="仿宋" w:eastAsia="仿宋" w:hAnsi="仿宋" w:hint="eastAsia"/>
          <w:color w:val="333333"/>
          <w:spacing w:val="15"/>
          <w:sz w:val="32"/>
          <w:szCs w:val="32"/>
        </w:rPr>
        <w:t>通过湖北省教育考试院网（</w:t>
      </w:r>
      <w:hyperlink r:id="rId4" w:history="1">
        <w:r>
          <w:rPr>
            <w:rStyle w:val="a5"/>
            <w:rFonts w:ascii="仿宋" w:eastAsia="仿宋" w:hAnsi="仿宋" w:hint="eastAsia"/>
            <w:color w:val="337AB7"/>
            <w:spacing w:val="15"/>
            <w:sz w:val="32"/>
            <w:szCs w:val="32"/>
          </w:rPr>
          <w:t>http://www.hbea.edu.cn</w:t>
        </w:r>
      </w:hyperlink>
      <w:r>
        <w:rPr>
          <w:rFonts w:ascii="仿宋" w:eastAsia="仿宋" w:hAnsi="仿宋" w:hint="eastAsia"/>
          <w:color w:val="333333"/>
          <w:spacing w:val="15"/>
          <w:sz w:val="32"/>
          <w:szCs w:val="32"/>
        </w:rPr>
        <w:t>）进行。</w:t>
      </w:r>
      <w:r>
        <w:rPr>
          <w:rFonts w:ascii="仿宋" w:eastAsia="仿宋" w:hAnsi="仿宋" w:hint="eastAsia"/>
          <w:color w:val="333333"/>
          <w:sz w:val="32"/>
          <w:szCs w:val="32"/>
        </w:rPr>
        <w:t>招聘公告及面试环节的相关信息可登录湖北远安网(</w:t>
      </w:r>
      <w:hyperlink r:id="rId5" w:history="1">
        <w:r>
          <w:rPr>
            <w:rStyle w:val="a5"/>
            <w:rFonts w:ascii="仿宋" w:eastAsia="仿宋" w:hAnsi="仿宋" w:hint="eastAsia"/>
            <w:color w:val="337AB7"/>
            <w:sz w:val="32"/>
            <w:szCs w:val="32"/>
          </w:rPr>
          <w:t>http://www.yuanan.gov.cn/</w:t>
        </w:r>
      </w:hyperlink>
      <w:r>
        <w:rPr>
          <w:rFonts w:ascii="仿宋" w:eastAsia="仿宋" w:hAnsi="仿宋" w:hint="eastAsia"/>
          <w:color w:val="333333"/>
          <w:sz w:val="32"/>
          <w:szCs w:val="32"/>
        </w:rPr>
        <w:t>)政务公开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</w:rPr>
        <w:t>版块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</w:rPr>
        <w:t>查询。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微软雅黑" w:eastAsia="微软雅黑" w:hAnsi="微软雅黑" w:hint="eastAsia"/>
          <w:color w:val="333333"/>
          <w:sz w:val="32"/>
          <w:szCs w:val="32"/>
        </w:rPr>
        <w:t>四、聘用人员待遇及管理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公开招聘录用人员纳入事业单位编制管理，人员管理及工资福利待遇按国家政策执行。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45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微软雅黑" w:eastAsia="微软雅黑" w:hAnsi="微软雅黑" w:hint="eastAsia"/>
          <w:color w:val="333333"/>
          <w:sz w:val="32"/>
          <w:szCs w:val="32"/>
        </w:rPr>
        <w:t>五、注意事项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00"/>
        <w:rPr>
          <w:rFonts w:ascii="微软雅黑" w:eastAsia="微软雅黑" w:hAnsi="微软雅黑" w:hint="eastAsia"/>
          <w:color w:val="333333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招考期间，请考生务必保持报名时所填报的移动电话24小时畅通，以备联系。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ind w:firstLine="600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2"/>
          <w:szCs w:val="32"/>
        </w:rPr>
        <w:t> 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525" w:lineRule="atLeast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2"/>
          <w:szCs w:val="32"/>
        </w:rPr>
        <w:t>      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645" w:lineRule="atLeast"/>
        <w:ind w:firstLine="1275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>远安县教育局</w:t>
      </w:r>
      <w:r>
        <w:rPr>
          <w:rFonts w:ascii="微软雅黑" w:eastAsia="微软雅黑" w:hAnsi="微软雅黑" w:hint="eastAsia"/>
          <w:color w:val="333333"/>
          <w:sz w:val="32"/>
          <w:szCs w:val="32"/>
        </w:rPr>
        <w:t>  </w:t>
      </w:r>
      <w:r>
        <w:rPr>
          <w:rFonts w:ascii="仿宋" w:eastAsia="仿宋" w:hAnsi="仿宋" w:hint="eastAsia"/>
          <w:color w:val="333333"/>
          <w:sz w:val="32"/>
          <w:szCs w:val="32"/>
        </w:rPr>
        <w:t>远安县人力资源和社会保障局</w:t>
      </w:r>
    </w:p>
    <w:p w:rsidR="00636EF4" w:rsidRDefault="00636EF4" w:rsidP="00636EF4">
      <w:pPr>
        <w:pStyle w:val="a3"/>
        <w:shd w:val="clear" w:color="auto" w:fill="FFFFFF"/>
        <w:spacing w:before="0" w:beforeAutospacing="0" w:after="150" w:afterAutospacing="0" w:line="645" w:lineRule="atLeast"/>
        <w:ind w:firstLine="4155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  <w:sz w:val="32"/>
          <w:szCs w:val="32"/>
        </w:rPr>
        <w:t> </w:t>
      </w:r>
      <w:r>
        <w:rPr>
          <w:rFonts w:ascii="仿宋" w:eastAsia="仿宋" w:hAnsi="仿宋" w:hint="eastAsia"/>
          <w:color w:val="333333"/>
          <w:sz w:val="32"/>
          <w:szCs w:val="32"/>
        </w:rPr>
        <w:t>2018年3月19日</w:t>
      </w:r>
    </w:p>
    <w:p w:rsidR="00EF0024" w:rsidRDefault="00636EF4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EF4"/>
    <w:rsid w:val="004C4992"/>
    <w:rsid w:val="00636EF4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0F9A25-303D-423F-BCDF-77FF4973F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6E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36EF4"/>
    <w:rPr>
      <w:b/>
      <w:bCs/>
    </w:rPr>
  </w:style>
  <w:style w:type="character" w:styleId="a5">
    <w:name w:val="Hyperlink"/>
    <w:basedOn w:val="a0"/>
    <w:uiPriority w:val="99"/>
    <w:semiHidden/>
    <w:unhideWhenUsed/>
    <w:rsid w:val="00636E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uanan.gov.cn/" TargetMode="External"/><Relationship Id="rId4" Type="http://schemas.openxmlformats.org/officeDocument/2006/relationships/hyperlink" Target="http://www.hbea.edu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2018-04-09T02:19:00Z</dcterms:created>
  <dcterms:modified xsi:type="dcterms:W3CDTF">2018-04-09T02:20:00Z</dcterms:modified>
</cp:coreProperties>
</file>