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ind w:left="720"/>
        <w:jc w:val="center"/>
        <w:rPr>
          <w:rFonts w:ascii="微软雅黑" w:eastAsia="微软雅黑" w:hAnsi="微软雅黑"/>
          <w:color w:val="333333"/>
        </w:rPr>
      </w:pPr>
      <w:r>
        <w:rPr>
          <w:rFonts w:ascii="黑体" w:eastAsia="黑体" w:hAnsi="黑体" w:hint="eastAsia"/>
          <w:color w:val="333333"/>
          <w:sz w:val="30"/>
          <w:szCs w:val="30"/>
        </w:rPr>
        <w:t>西塞山区农村义务教育教师岗位公告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   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   为适应教育事业发展需要，进一步优化师资队伍结构，西塞山区农村义务教育学校河口中心学校(包含闸口小学、二港小学、牯牛洲小学）2018年招聘农村义务教育学校教师4名（</w:t>
      </w:r>
      <w:r>
        <w:rPr>
          <w:rFonts w:ascii="仿宋" w:eastAsia="仿宋" w:hAnsi="仿宋" w:hint="eastAsia"/>
          <w:color w:val="333333"/>
          <w:sz w:val="21"/>
          <w:szCs w:val="21"/>
          <w:shd w:val="clear" w:color="auto" w:fill="FFFFFF"/>
        </w:rPr>
        <w:t>不含新机制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）。现将有关事项公告如下： 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</w:t>
      </w:r>
      <w:r>
        <w:rPr>
          <w:rFonts w:ascii="微软雅黑" w:eastAsia="微软雅黑" w:hAnsi="微软雅黑" w:hint="eastAsia"/>
          <w:b/>
          <w:bCs/>
          <w:color w:val="333333"/>
          <w:sz w:val="21"/>
          <w:szCs w:val="21"/>
        </w:rPr>
        <w:t> 一、招聘岗位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   小学数学岗1个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   小学音乐岗1个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   小学体育岗1个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   小学美术岗1个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b/>
          <w:bCs/>
          <w:color w:val="333333"/>
          <w:sz w:val="21"/>
          <w:szCs w:val="21"/>
        </w:rPr>
        <w:t>   二、招聘条件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（一）报考条件：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  1、思想政治素质好，拥护党的路线方针政策，具有全心全意为人民服务的宗旨意识，遵纪守法，品行端正；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br/>
        <w:t>    2、有理想、有追求、责任感强，志愿到农村乡镇学校任教，爱岗敬业，乐于奉献；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br/>
        <w:t>    3、学习成绩优良，具有符合教师岗位的专业能力，有较好的表达能力和较强的综合素质；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br/>
        <w:t>    4、身心健康，适应农村乡镇学校工作需要；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br/>
        <w:t>    5、具有大学本科及以上学历（获得学历、学位）或全日制师范类专科毕业；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>    6、持有相应学段、学科教师资格证书，持有高学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段教师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资格证人员可以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报考低学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段的岗位；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br/>
        <w:t>    7、年龄30周岁以下（1988年6月1日以后出生）。具有本专业中级以上职称的，年龄可放宽到35周岁（1983年6月1日以后出生）。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  （二）有下列情况之一的不受理报考：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br/>
        <w:t>    1、曾因犯罪受过刑事处罚的；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br/>
        <w:t>    2、曾被开除公职的；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br/>
        <w:t>    3、法律、法规、规章规定可不受理报考的人员。</w:t>
      </w:r>
    </w:p>
    <w:p w:rsidR="002302FF" w:rsidRDefault="002302FF" w:rsidP="002302FF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b/>
          <w:bCs/>
          <w:color w:val="333333"/>
          <w:sz w:val="21"/>
          <w:szCs w:val="21"/>
        </w:rPr>
        <w:t>   三、报考程序、笔试、面试等相关要求与湖北省新机制教师招聘公告要求一致。</w:t>
      </w:r>
    </w:p>
    <w:p w:rsidR="00EF0024" w:rsidRPr="002302FF" w:rsidRDefault="002302FF">
      <w:bookmarkStart w:id="0" w:name="_GoBack"/>
      <w:bookmarkEnd w:id="0"/>
    </w:p>
    <w:sectPr w:rsidR="00EF0024" w:rsidRPr="00230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2FF"/>
    <w:rsid w:val="002302FF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086E2D-0B8A-4E62-AC23-46C0823A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02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2018-04-09T01:59:00Z</dcterms:created>
  <dcterms:modified xsi:type="dcterms:W3CDTF">2018-04-09T01:59:00Z</dcterms:modified>
</cp:coreProperties>
</file>