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3830" w:rsidRPr="00DE3830" w:rsidRDefault="00DE3830" w:rsidP="00DE3830">
      <w:pPr>
        <w:widowControl/>
        <w:shd w:val="clear" w:color="auto" w:fill="FFFFFF"/>
        <w:spacing w:after="150" w:line="555" w:lineRule="atLeast"/>
        <w:jc w:val="center"/>
        <w:rPr>
          <w:rFonts w:ascii="微软雅黑" w:eastAsia="微软雅黑" w:hAnsi="微软雅黑" w:cs="宋体"/>
          <w:color w:val="333333"/>
          <w:kern w:val="0"/>
          <w:sz w:val="24"/>
          <w:szCs w:val="24"/>
        </w:rPr>
      </w:pPr>
      <w:r w:rsidRPr="00DE3830">
        <w:rPr>
          <w:rFonts w:ascii="新宋体" w:eastAsia="新宋体" w:hAnsi="新宋体" w:cs="宋体" w:hint="eastAsia"/>
          <w:b/>
          <w:bCs/>
          <w:color w:val="333333"/>
          <w:kern w:val="0"/>
          <w:sz w:val="36"/>
          <w:szCs w:val="36"/>
        </w:rPr>
        <w:t>天门市2018年地方编制农村义务教育学校教师公开招聘公告</w:t>
      </w:r>
    </w:p>
    <w:p w:rsidR="00DE3830" w:rsidRPr="00DE3830" w:rsidRDefault="00DE3830" w:rsidP="00DE3830">
      <w:pPr>
        <w:widowControl/>
        <w:shd w:val="clear" w:color="auto" w:fill="FFFFFF"/>
        <w:spacing w:after="150" w:line="555" w:lineRule="atLeast"/>
        <w:ind w:firstLine="630"/>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b/>
          <w:bCs/>
          <w:color w:val="333333"/>
          <w:kern w:val="0"/>
          <w:sz w:val="32"/>
          <w:szCs w:val="32"/>
        </w:rPr>
        <w:t> </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黑体" w:eastAsia="黑体" w:hAnsi="黑体" w:cs="宋体" w:hint="eastAsia"/>
          <w:color w:val="333333"/>
          <w:kern w:val="0"/>
          <w:sz w:val="32"/>
          <w:szCs w:val="32"/>
        </w:rPr>
        <w:t>一、招聘岗位及数量</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color w:val="333333"/>
          <w:kern w:val="0"/>
          <w:sz w:val="32"/>
          <w:szCs w:val="32"/>
        </w:rPr>
        <w:t>根据《事业单位公开招聘人员暂行规定》（人事部令第6号）和省市编委文件精神，2018年天门市将面向社会招聘312名地方编制农村义务教育学校教师，具体岗位如下：</w:t>
      </w:r>
    </w:p>
    <w:tbl>
      <w:tblPr>
        <w:tblW w:w="0" w:type="auto"/>
        <w:shd w:val="clear" w:color="auto" w:fill="FFFFFF"/>
        <w:tblCellMar>
          <w:left w:w="0" w:type="dxa"/>
          <w:right w:w="0" w:type="dxa"/>
        </w:tblCellMar>
        <w:tblLook w:val="04A0" w:firstRow="1" w:lastRow="0" w:firstColumn="1" w:lastColumn="0" w:noHBand="0" w:noVBand="1"/>
      </w:tblPr>
      <w:tblGrid>
        <w:gridCol w:w="1155"/>
        <w:gridCol w:w="750"/>
        <w:gridCol w:w="990"/>
        <w:gridCol w:w="990"/>
        <w:gridCol w:w="990"/>
        <w:gridCol w:w="990"/>
        <w:gridCol w:w="990"/>
        <w:gridCol w:w="1380"/>
      </w:tblGrid>
      <w:tr w:rsidR="00DE3830" w:rsidRPr="00DE3830" w:rsidTr="00DE3830">
        <w:trPr>
          <w:trHeight w:val="765"/>
        </w:trPr>
        <w:tc>
          <w:tcPr>
            <w:tcW w:w="8235" w:type="dxa"/>
            <w:gridSpan w:val="8"/>
            <w:tcBorders>
              <w:top w:val="nil"/>
              <w:left w:val="nil"/>
              <w:bottom w:val="nil"/>
              <w:right w:val="nil"/>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b/>
                <w:bCs/>
                <w:color w:val="000000"/>
                <w:kern w:val="0"/>
                <w:sz w:val="30"/>
                <w:szCs w:val="30"/>
              </w:rPr>
              <w:t>2018年天门市地方编制农村义务教育学校教师公开招聘岗位</w:t>
            </w:r>
          </w:p>
        </w:tc>
      </w:tr>
      <w:tr w:rsidR="00DE3830" w:rsidRPr="00DE3830" w:rsidTr="00DE3830">
        <w:trPr>
          <w:trHeight w:val="345"/>
        </w:trPr>
        <w:tc>
          <w:tcPr>
            <w:tcW w:w="1155" w:type="dxa"/>
            <w:tcBorders>
              <w:top w:val="nil"/>
              <w:left w:val="nil"/>
              <w:bottom w:val="nil"/>
              <w:right w:val="nil"/>
            </w:tcBorders>
            <w:shd w:val="clear" w:color="auto" w:fill="auto"/>
            <w:tcMar>
              <w:top w:w="15" w:type="dxa"/>
              <w:left w:w="15" w:type="dxa"/>
              <w:bottom w:w="15" w:type="dxa"/>
              <w:right w:w="15" w:type="dxa"/>
            </w:tcMar>
            <w:vAlign w:val="center"/>
            <w:hideMark/>
          </w:tcPr>
          <w:p w:rsidR="00DE3830" w:rsidRPr="00DE3830" w:rsidRDefault="00DE3830" w:rsidP="00DE3830">
            <w:pPr>
              <w:widowControl/>
              <w:jc w:val="left"/>
              <w:rPr>
                <w:rFonts w:ascii="微软雅黑" w:eastAsia="微软雅黑" w:hAnsi="微软雅黑" w:cs="宋体" w:hint="eastAsia"/>
                <w:color w:val="333333"/>
                <w:kern w:val="0"/>
                <w:sz w:val="24"/>
                <w:szCs w:val="24"/>
              </w:rPr>
            </w:pPr>
          </w:p>
        </w:tc>
        <w:tc>
          <w:tcPr>
            <w:tcW w:w="750" w:type="dxa"/>
            <w:tcBorders>
              <w:top w:val="nil"/>
              <w:left w:val="nil"/>
              <w:bottom w:val="nil"/>
              <w:right w:val="nil"/>
            </w:tcBorders>
            <w:shd w:val="clear" w:color="auto" w:fill="auto"/>
            <w:tcMar>
              <w:top w:w="15" w:type="dxa"/>
              <w:left w:w="15" w:type="dxa"/>
              <w:bottom w:w="15" w:type="dxa"/>
              <w:right w:w="15" w:type="dxa"/>
            </w:tcMar>
            <w:vAlign w:val="center"/>
            <w:hideMark/>
          </w:tcPr>
          <w:p w:rsidR="00DE3830" w:rsidRPr="00DE3830" w:rsidRDefault="00DE3830" w:rsidP="00DE3830">
            <w:pPr>
              <w:widowControl/>
              <w:jc w:val="left"/>
              <w:rPr>
                <w:rFonts w:ascii="Times New Roman" w:eastAsia="Times New Roman" w:hAnsi="Times New Roman" w:cs="Times New Roman"/>
                <w:kern w:val="0"/>
                <w:sz w:val="20"/>
                <w:szCs w:val="20"/>
              </w:rPr>
            </w:pPr>
          </w:p>
        </w:tc>
        <w:tc>
          <w:tcPr>
            <w:tcW w:w="990" w:type="dxa"/>
            <w:tcBorders>
              <w:top w:val="nil"/>
              <w:left w:val="nil"/>
              <w:bottom w:val="nil"/>
              <w:right w:val="nil"/>
            </w:tcBorders>
            <w:shd w:val="clear" w:color="auto" w:fill="auto"/>
            <w:tcMar>
              <w:top w:w="15" w:type="dxa"/>
              <w:left w:w="15" w:type="dxa"/>
              <w:bottom w:w="15" w:type="dxa"/>
              <w:right w:w="15" w:type="dxa"/>
            </w:tcMar>
            <w:vAlign w:val="center"/>
            <w:hideMark/>
          </w:tcPr>
          <w:p w:rsidR="00DE3830" w:rsidRPr="00DE3830" w:rsidRDefault="00DE3830" w:rsidP="00DE3830">
            <w:pPr>
              <w:widowControl/>
              <w:jc w:val="left"/>
              <w:rPr>
                <w:rFonts w:ascii="Times New Roman" w:eastAsia="Times New Roman" w:hAnsi="Times New Roman" w:cs="Times New Roman"/>
                <w:kern w:val="0"/>
                <w:sz w:val="20"/>
                <w:szCs w:val="20"/>
              </w:rPr>
            </w:pPr>
          </w:p>
        </w:tc>
        <w:tc>
          <w:tcPr>
            <w:tcW w:w="990" w:type="dxa"/>
            <w:tcBorders>
              <w:top w:val="nil"/>
              <w:left w:val="nil"/>
              <w:bottom w:val="nil"/>
              <w:right w:val="nil"/>
            </w:tcBorders>
            <w:shd w:val="clear" w:color="auto" w:fill="auto"/>
            <w:tcMar>
              <w:top w:w="15" w:type="dxa"/>
              <w:left w:w="15" w:type="dxa"/>
              <w:bottom w:w="15" w:type="dxa"/>
              <w:right w:w="15" w:type="dxa"/>
            </w:tcMar>
            <w:vAlign w:val="center"/>
            <w:hideMark/>
          </w:tcPr>
          <w:p w:rsidR="00DE3830" w:rsidRPr="00DE3830" w:rsidRDefault="00DE3830" w:rsidP="00DE3830">
            <w:pPr>
              <w:widowControl/>
              <w:jc w:val="left"/>
              <w:rPr>
                <w:rFonts w:ascii="Times New Roman" w:eastAsia="Times New Roman" w:hAnsi="Times New Roman" w:cs="Times New Roman"/>
                <w:kern w:val="0"/>
                <w:sz w:val="20"/>
                <w:szCs w:val="20"/>
              </w:rPr>
            </w:pPr>
          </w:p>
        </w:tc>
        <w:tc>
          <w:tcPr>
            <w:tcW w:w="990" w:type="dxa"/>
            <w:tcBorders>
              <w:top w:val="nil"/>
              <w:left w:val="nil"/>
              <w:bottom w:val="nil"/>
              <w:right w:val="nil"/>
            </w:tcBorders>
            <w:shd w:val="clear" w:color="auto" w:fill="auto"/>
            <w:tcMar>
              <w:top w:w="15" w:type="dxa"/>
              <w:left w:w="15" w:type="dxa"/>
              <w:bottom w:w="15" w:type="dxa"/>
              <w:right w:w="15" w:type="dxa"/>
            </w:tcMar>
            <w:vAlign w:val="center"/>
            <w:hideMark/>
          </w:tcPr>
          <w:p w:rsidR="00DE3830" w:rsidRPr="00DE3830" w:rsidRDefault="00DE3830" w:rsidP="00DE3830">
            <w:pPr>
              <w:widowControl/>
              <w:jc w:val="left"/>
              <w:rPr>
                <w:rFonts w:ascii="Times New Roman" w:eastAsia="Times New Roman" w:hAnsi="Times New Roman" w:cs="Times New Roman"/>
                <w:kern w:val="0"/>
                <w:sz w:val="20"/>
                <w:szCs w:val="20"/>
              </w:rPr>
            </w:pPr>
          </w:p>
        </w:tc>
        <w:tc>
          <w:tcPr>
            <w:tcW w:w="990" w:type="dxa"/>
            <w:tcBorders>
              <w:top w:val="nil"/>
              <w:left w:val="nil"/>
              <w:bottom w:val="nil"/>
              <w:right w:val="nil"/>
            </w:tcBorders>
            <w:shd w:val="clear" w:color="auto" w:fill="auto"/>
            <w:tcMar>
              <w:top w:w="15" w:type="dxa"/>
              <w:left w:w="15" w:type="dxa"/>
              <w:bottom w:w="15" w:type="dxa"/>
              <w:right w:w="15" w:type="dxa"/>
            </w:tcMar>
            <w:vAlign w:val="center"/>
            <w:hideMark/>
          </w:tcPr>
          <w:p w:rsidR="00DE3830" w:rsidRPr="00DE3830" w:rsidRDefault="00DE3830" w:rsidP="00DE3830">
            <w:pPr>
              <w:widowControl/>
              <w:jc w:val="left"/>
              <w:rPr>
                <w:rFonts w:ascii="Times New Roman" w:eastAsia="Times New Roman" w:hAnsi="Times New Roman" w:cs="Times New Roman"/>
                <w:kern w:val="0"/>
                <w:sz w:val="20"/>
                <w:szCs w:val="20"/>
              </w:rPr>
            </w:pPr>
          </w:p>
        </w:tc>
        <w:tc>
          <w:tcPr>
            <w:tcW w:w="990" w:type="dxa"/>
            <w:tcBorders>
              <w:top w:val="nil"/>
              <w:left w:val="nil"/>
              <w:bottom w:val="nil"/>
              <w:right w:val="nil"/>
            </w:tcBorders>
            <w:shd w:val="clear" w:color="auto" w:fill="auto"/>
            <w:tcMar>
              <w:top w:w="15" w:type="dxa"/>
              <w:left w:w="15" w:type="dxa"/>
              <w:bottom w:w="15" w:type="dxa"/>
              <w:right w:w="15" w:type="dxa"/>
            </w:tcMar>
            <w:vAlign w:val="center"/>
            <w:hideMark/>
          </w:tcPr>
          <w:p w:rsidR="00DE3830" w:rsidRPr="00DE3830" w:rsidRDefault="00DE3830" w:rsidP="00DE3830">
            <w:pPr>
              <w:widowControl/>
              <w:jc w:val="left"/>
              <w:rPr>
                <w:rFonts w:ascii="Times New Roman" w:eastAsia="Times New Roman" w:hAnsi="Times New Roman" w:cs="Times New Roman"/>
                <w:kern w:val="0"/>
                <w:sz w:val="20"/>
                <w:szCs w:val="20"/>
              </w:rPr>
            </w:pPr>
          </w:p>
        </w:tc>
        <w:tc>
          <w:tcPr>
            <w:tcW w:w="990" w:type="dxa"/>
            <w:tcBorders>
              <w:top w:val="nil"/>
              <w:left w:val="nil"/>
              <w:bottom w:val="nil"/>
              <w:right w:val="nil"/>
            </w:tcBorders>
            <w:shd w:val="clear" w:color="auto" w:fill="auto"/>
            <w:tcMar>
              <w:top w:w="15" w:type="dxa"/>
              <w:left w:w="15" w:type="dxa"/>
              <w:bottom w:w="15" w:type="dxa"/>
              <w:right w:w="15" w:type="dxa"/>
            </w:tcMar>
            <w:vAlign w:val="center"/>
            <w:hideMark/>
          </w:tcPr>
          <w:p w:rsidR="00DE3830" w:rsidRPr="00DE3830" w:rsidRDefault="00DE3830" w:rsidP="00DE3830">
            <w:pPr>
              <w:widowControl/>
              <w:jc w:val="left"/>
              <w:rPr>
                <w:rFonts w:ascii="Times New Roman" w:eastAsia="Times New Roman" w:hAnsi="Times New Roman" w:cs="Times New Roman"/>
                <w:kern w:val="0"/>
                <w:sz w:val="20"/>
                <w:szCs w:val="20"/>
              </w:rPr>
            </w:pPr>
          </w:p>
        </w:tc>
      </w:tr>
      <w:tr w:rsidR="00DE3830" w:rsidRPr="00DE3830" w:rsidTr="00DE3830">
        <w:trPr>
          <w:trHeight w:val="945"/>
        </w:trPr>
        <w:tc>
          <w:tcPr>
            <w:tcW w:w="1155" w:type="dxa"/>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color w:val="333333"/>
                <w:kern w:val="0"/>
                <w:sz w:val="24"/>
                <w:szCs w:val="24"/>
              </w:rPr>
            </w:pPr>
            <w:r w:rsidRPr="00DE3830">
              <w:rPr>
                <w:rFonts w:ascii="宋体" w:eastAsia="宋体" w:hAnsi="宋体" w:cs="宋体" w:hint="eastAsia"/>
                <w:color w:val="000000"/>
                <w:kern w:val="0"/>
                <w:sz w:val="23"/>
                <w:szCs w:val="23"/>
              </w:rPr>
              <w:t>学段</w:t>
            </w:r>
          </w:p>
        </w:tc>
        <w:tc>
          <w:tcPr>
            <w:tcW w:w="750" w:type="dxa"/>
            <w:tcBorders>
              <w:top w:val="single" w:sz="6" w:space="0" w:color="000000"/>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岗位合计</w:t>
            </w:r>
          </w:p>
        </w:tc>
        <w:tc>
          <w:tcPr>
            <w:tcW w:w="990" w:type="dxa"/>
            <w:tcBorders>
              <w:top w:val="single" w:sz="6" w:space="0" w:color="000000"/>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语文</w:t>
            </w:r>
          </w:p>
        </w:tc>
        <w:tc>
          <w:tcPr>
            <w:tcW w:w="990" w:type="dxa"/>
            <w:tcBorders>
              <w:top w:val="single" w:sz="6" w:space="0" w:color="000000"/>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数学</w:t>
            </w:r>
          </w:p>
        </w:tc>
        <w:tc>
          <w:tcPr>
            <w:tcW w:w="990" w:type="dxa"/>
            <w:tcBorders>
              <w:top w:val="single" w:sz="6" w:space="0" w:color="000000"/>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英语</w:t>
            </w:r>
          </w:p>
        </w:tc>
        <w:tc>
          <w:tcPr>
            <w:tcW w:w="990" w:type="dxa"/>
            <w:tcBorders>
              <w:top w:val="single" w:sz="6" w:space="0" w:color="000000"/>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体育</w:t>
            </w:r>
          </w:p>
        </w:tc>
        <w:tc>
          <w:tcPr>
            <w:tcW w:w="990" w:type="dxa"/>
            <w:tcBorders>
              <w:top w:val="single" w:sz="6" w:space="0" w:color="000000"/>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音乐</w:t>
            </w:r>
          </w:p>
        </w:tc>
        <w:tc>
          <w:tcPr>
            <w:tcW w:w="990" w:type="dxa"/>
            <w:tcBorders>
              <w:top w:val="single" w:sz="6" w:space="0" w:color="000000"/>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美术</w:t>
            </w:r>
          </w:p>
        </w:tc>
      </w:tr>
      <w:tr w:rsidR="00DE3830" w:rsidRPr="00DE3830" w:rsidTr="00DE3830">
        <w:trPr>
          <w:trHeight w:val="855"/>
        </w:trPr>
        <w:tc>
          <w:tcPr>
            <w:tcW w:w="1155" w:type="dxa"/>
            <w:tcBorders>
              <w:top w:val="nil"/>
              <w:left w:val="single" w:sz="6" w:space="0" w:color="000000"/>
              <w:bottom w:val="single" w:sz="6" w:space="0" w:color="000000"/>
              <w:right w:val="nil"/>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乡镇小学</w:t>
            </w:r>
          </w:p>
        </w:tc>
        <w:tc>
          <w:tcPr>
            <w:tcW w:w="750" w:type="dxa"/>
            <w:tcBorders>
              <w:top w:val="nil"/>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107</w:t>
            </w:r>
          </w:p>
        </w:tc>
        <w:tc>
          <w:tcPr>
            <w:tcW w:w="990" w:type="dxa"/>
            <w:tcBorders>
              <w:top w:val="nil"/>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27</w:t>
            </w:r>
          </w:p>
        </w:tc>
        <w:tc>
          <w:tcPr>
            <w:tcW w:w="990" w:type="dxa"/>
            <w:tcBorders>
              <w:top w:val="nil"/>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33</w:t>
            </w:r>
          </w:p>
        </w:tc>
        <w:tc>
          <w:tcPr>
            <w:tcW w:w="990" w:type="dxa"/>
            <w:tcBorders>
              <w:top w:val="nil"/>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12</w:t>
            </w:r>
          </w:p>
        </w:tc>
        <w:tc>
          <w:tcPr>
            <w:tcW w:w="990" w:type="dxa"/>
            <w:tcBorders>
              <w:top w:val="nil"/>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13</w:t>
            </w:r>
          </w:p>
        </w:tc>
        <w:tc>
          <w:tcPr>
            <w:tcW w:w="990" w:type="dxa"/>
            <w:tcBorders>
              <w:top w:val="nil"/>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11</w:t>
            </w:r>
          </w:p>
        </w:tc>
        <w:tc>
          <w:tcPr>
            <w:tcW w:w="990" w:type="dxa"/>
            <w:tcBorders>
              <w:top w:val="nil"/>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11</w:t>
            </w:r>
          </w:p>
        </w:tc>
      </w:tr>
      <w:tr w:rsidR="00DE3830" w:rsidRPr="00DE3830" w:rsidTr="00DE3830">
        <w:trPr>
          <w:trHeight w:val="735"/>
        </w:trPr>
        <w:tc>
          <w:tcPr>
            <w:tcW w:w="1155" w:type="dxa"/>
            <w:tcBorders>
              <w:top w:val="nil"/>
              <w:left w:val="single" w:sz="6" w:space="0" w:color="000000"/>
              <w:bottom w:val="single" w:sz="6" w:space="0" w:color="000000"/>
              <w:right w:val="nil"/>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教学点</w:t>
            </w:r>
          </w:p>
        </w:tc>
        <w:tc>
          <w:tcPr>
            <w:tcW w:w="750" w:type="dxa"/>
            <w:tcBorders>
              <w:top w:val="nil"/>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205</w:t>
            </w:r>
          </w:p>
        </w:tc>
        <w:tc>
          <w:tcPr>
            <w:tcW w:w="990" w:type="dxa"/>
            <w:tcBorders>
              <w:top w:val="nil"/>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68</w:t>
            </w:r>
          </w:p>
        </w:tc>
        <w:tc>
          <w:tcPr>
            <w:tcW w:w="990" w:type="dxa"/>
            <w:tcBorders>
              <w:top w:val="nil"/>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67</w:t>
            </w:r>
          </w:p>
        </w:tc>
        <w:tc>
          <w:tcPr>
            <w:tcW w:w="990" w:type="dxa"/>
            <w:tcBorders>
              <w:top w:val="nil"/>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textAlignment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41</w:t>
            </w:r>
          </w:p>
        </w:tc>
        <w:tc>
          <w:tcPr>
            <w:tcW w:w="990" w:type="dxa"/>
            <w:tcBorders>
              <w:top w:val="nil"/>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17</w:t>
            </w:r>
          </w:p>
        </w:tc>
        <w:tc>
          <w:tcPr>
            <w:tcW w:w="990" w:type="dxa"/>
            <w:tcBorders>
              <w:top w:val="nil"/>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7</w:t>
            </w:r>
          </w:p>
        </w:tc>
        <w:tc>
          <w:tcPr>
            <w:tcW w:w="990" w:type="dxa"/>
            <w:tcBorders>
              <w:top w:val="nil"/>
              <w:left w:val="nil"/>
              <w:bottom w:val="single" w:sz="6" w:space="0" w:color="000000"/>
              <w:right w:val="single" w:sz="6" w:space="0" w:color="000000"/>
            </w:tcBorders>
            <w:shd w:val="clear" w:color="auto" w:fill="auto"/>
            <w:tcMar>
              <w:top w:w="15" w:type="dxa"/>
              <w:left w:w="15" w:type="dxa"/>
              <w:bottom w:w="15" w:type="dxa"/>
              <w:right w:w="15" w:type="dxa"/>
            </w:tcMar>
            <w:vAlign w:val="center"/>
            <w:hideMark/>
          </w:tcPr>
          <w:p w:rsidR="00DE3830" w:rsidRPr="00DE3830" w:rsidRDefault="00DE3830" w:rsidP="00DE3830">
            <w:pPr>
              <w:widowControl/>
              <w:spacing w:after="150"/>
              <w:jc w:val="center"/>
              <w:rPr>
                <w:rFonts w:ascii="微软雅黑" w:eastAsia="微软雅黑" w:hAnsi="微软雅黑" w:cs="宋体" w:hint="eastAsia"/>
                <w:color w:val="333333"/>
                <w:kern w:val="0"/>
                <w:sz w:val="24"/>
                <w:szCs w:val="24"/>
              </w:rPr>
            </w:pPr>
            <w:r w:rsidRPr="00DE3830">
              <w:rPr>
                <w:rFonts w:ascii="宋体" w:eastAsia="宋体" w:hAnsi="宋体" w:cs="宋体" w:hint="eastAsia"/>
                <w:color w:val="000000"/>
                <w:kern w:val="0"/>
                <w:sz w:val="23"/>
                <w:szCs w:val="23"/>
              </w:rPr>
              <w:t>5</w:t>
            </w:r>
          </w:p>
        </w:tc>
      </w:tr>
    </w:tbl>
    <w:p w:rsidR="00DE3830" w:rsidRPr="00DE3830" w:rsidRDefault="00DE3830" w:rsidP="00DE3830">
      <w:pPr>
        <w:widowControl/>
        <w:shd w:val="clear" w:color="auto" w:fill="FFFFFF"/>
        <w:spacing w:after="150" w:line="555" w:lineRule="atLeast"/>
        <w:ind w:firstLine="630"/>
        <w:jc w:val="left"/>
        <w:rPr>
          <w:rFonts w:ascii="微软雅黑" w:eastAsia="微软雅黑" w:hAnsi="微软雅黑" w:cs="宋体" w:hint="eastAsia"/>
          <w:color w:val="333333"/>
          <w:kern w:val="0"/>
          <w:sz w:val="24"/>
          <w:szCs w:val="24"/>
        </w:rPr>
      </w:pPr>
      <w:r w:rsidRPr="00DE3830">
        <w:rPr>
          <w:rFonts w:ascii="黑体" w:eastAsia="黑体" w:hAnsi="黑体" w:cs="宋体" w:hint="eastAsia"/>
          <w:color w:val="333333"/>
          <w:kern w:val="0"/>
          <w:sz w:val="32"/>
          <w:szCs w:val="32"/>
        </w:rPr>
        <w:t>二、招聘条件</w:t>
      </w:r>
    </w:p>
    <w:p w:rsidR="00DE3830" w:rsidRPr="00DE3830" w:rsidRDefault="00DE3830" w:rsidP="00DE3830">
      <w:pPr>
        <w:widowControl/>
        <w:shd w:val="clear" w:color="auto" w:fill="FFFFFF"/>
        <w:spacing w:after="150" w:line="555" w:lineRule="atLeast"/>
        <w:ind w:firstLine="480"/>
        <w:jc w:val="left"/>
        <w:rPr>
          <w:rFonts w:ascii="微软雅黑" w:eastAsia="微软雅黑" w:hAnsi="微软雅黑" w:cs="宋体" w:hint="eastAsia"/>
          <w:color w:val="333333"/>
          <w:kern w:val="0"/>
          <w:sz w:val="24"/>
          <w:szCs w:val="24"/>
        </w:rPr>
      </w:pPr>
      <w:r w:rsidRPr="00DE3830">
        <w:rPr>
          <w:rFonts w:ascii="楷体_GB2312" w:eastAsia="楷体_GB2312" w:hAnsi="微软雅黑" w:cs="宋体" w:hint="eastAsia"/>
          <w:color w:val="333333"/>
          <w:kern w:val="0"/>
          <w:sz w:val="32"/>
          <w:szCs w:val="32"/>
        </w:rPr>
        <w:t>（一）报考天门市地方编制农村义务教育学校教师岗位须符合以下条件：</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color w:val="333333"/>
          <w:kern w:val="0"/>
          <w:sz w:val="32"/>
          <w:szCs w:val="32"/>
        </w:rPr>
        <w:t>1.思想政治素质好，拥护党的路线方针政策，具有全心全意为人民服务的宗旨意识，遵纪守法，品行端正；</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color w:val="333333"/>
          <w:kern w:val="0"/>
          <w:sz w:val="32"/>
          <w:szCs w:val="32"/>
        </w:rPr>
        <w:lastRenderedPageBreak/>
        <w:t>2.有理想、有追求、责任感强，志愿到农村乡镇学校任教，爱岗敬业，乐于奉献；</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color w:val="333333"/>
          <w:kern w:val="0"/>
          <w:sz w:val="32"/>
          <w:szCs w:val="32"/>
        </w:rPr>
        <w:t>3.学习成绩优良，具有符合教师岗位的专业能力，有较好的表达能力和较强的综合素质；</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color w:val="333333"/>
          <w:kern w:val="0"/>
          <w:sz w:val="32"/>
          <w:szCs w:val="32"/>
        </w:rPr>
        <w:t>4.身心健康，适应农村乡镇学校工作需要；</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color w:val="333333"/>
          <w:kern w:val="0"/>
          <w:sz w:val="32"/>
          <w:szCs w:val="32"/>
        </w:rPr>
        <w:t>5.报考教学</w:t>
      </w:r>
      <w:proofErr w:type="gramStart"/>
      <w:r w:rsidRPr="00DE3830">
        <w:rPr>
          <w:rFonts w:ascii="仿宋_GB2312" w:eastAsia="仿宋_GB2312" w:hAnsi="微软雅黑" w:cs="宋体" w:hint="eastAsia"/>
          <w:color w:val="333333"/>
          <w:kern w:val="0"/>
          <w:sz w:val="32"/>
          <w:szCs w:val="32"/>
        </w:rPr>
        <w:t>点岗位须</w:t>
      </w:r>
      <w:proofErr w:type="gramEnd"/>
      <w:r w:rsidRPr="00DE3830">
        <w:rPr>
          <w:rFonts w:ascii="仿宋_GB2312" w:eastAsia="仿宋_GB2312" w:hAnsi="微软雅黑" w:cs="宋体" w:hint="eastAsia"/>
          <w:color w:val="333333"/>
          <w:kern w:val="0"/>
          <w:sz w:val="32"/>
          <w:szCs w:val="32"/>
        </w:rPr>
        <w:t>具有全日制普通专科及以上学历（最高学历为专科的只能</w:t>
      </w:r>
      <w:proofErr w:type="gramStart"/>
      <w:r w:rsidRPr="00DE3830">
        <w:rPr>
          <w:rFonts w:ascii="仿宋_GB2312" w:eastAsia="仿宋_GB2312" w:hAnsi="微软雅黑" w:cs="宋体" w:hint="eastAsia"/>
          <w:color w:val="333333"/>
          <w:kern w:val="0"/>
          <w:sz w:val="32"/>
          <w:szCs w:val="32"/>
        </w:rPr>
        <w:t>报教学</w:t>
      </w:r>
      <w:proofErr w:type="gramEnd"/>
      <w:r w:rsidRPr="00DE3830">
        <w:rPr>
          <w:rFonts w:ascii="仿宋_GB2312" w:eastAsia="仿宋_GB2312" w:hAnsi="微软雅黑" w:cs="宋体" w:hint="eastAsia"/>
          <w:color w:val="333333"/>
          <w:kern w:val="0"/>
          <w:sz w:val="32"/>
          <w:szCs w:val="32"/>
        </w:rPr>
        <w:t>点）,报考乡镇小学岗位须具有本科及以上学历（第一学历须为全日制普通专科及以上）。其中2018年全日制普通高等院校应届毕业生暂未取得学历证书的，资格初审时应提供所在高校出具的可获得相应学历证明及大学学籍证明，7月31日前需提供正式学历证书原件及复印件；</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color w:val="333333"/>
          <w:kern w:val="0"/>
          <w:sz w:val="32"/>
          <w:szCs w:val="32"/>
        </w:rPr>
        <w:t>6.持有相应学</w:t>
      </w:r>
      <w:proofErr w:type="gramStart"/>
      <w:r w:rsidRPr="00DE3830">
        <w:rPr>
          <w:rFonts w:ascii="仿宋_GB2312" w:eastAsia="仿宋_GB2312" w:hAnsi="微软雅黑" w:cs="宋体" w:hint="eastAsia"/>
          <w:color w:val="333333"/>
          <w:kern w:val="0"/>
          <w:sz w:val="32"/>
          <w:szCs w:val="32"/>
        </w:rPr>
        <w:t>段教师</w:t>
      </w:r>
      <w:proofErr w:type="gramEnd"/>
      <w:r w:rsidRPr="00DE3830">
        <w:rPr>
          <w:rFonts w:ascii="仿宋_GB2312" w:eastAsia="仿宋_GB2312" w:hAnsi="微软雅黑" w:cs="宋体" w:hint="eastAsia"/>
          <w:color w:val="333333"/>
          <w:kern w:val="0"/>
          <w:sz w:val="32"/>
          <w:szCs w:val="32"/>
        </w:rPr>
        <w:t>资格证书。持有高学</w:t>
      </w:r>
      <w:proofErr w:type="gramStart"/>
      <w:r w:rsidRPr="00DE3830">
        <w:rPr>
          <w:rFonts w:ascii="仿宋_GB2312" w:eastAsia="仿宋_GB2312" w:hAnsi="微软雅黑" w:cs="宋体" w:hint="eastAsia"/>
          <w:color w:val="333333"/>
          <w:kern w:val="0"/>
          <w:sz w:val="32"/>
          <w:szCs w:val="32"/>
        </w:rPr>
        <w:t>段教师</w:t>
      </w:r>
      <w:proofErr w:type="gramEnd"/>
      <w:r w:rsidRPr="00DE3830">
        <w:rPr>
          <w:rFonts w:ascii="仿宋_GB2312" w:eastAsia="仿宋_GB2312" w:hAnsi="微软雅黑" w:cs="宋体" w:hint="eastAsia"/>
          <w:color w:val="333333"/>
          <w:kern w:val="0"/>
          <w:sz w:val="32"/>
          <w:szCs w:val="32"/>
        </w:rPr>
        <w:t>资格证人员可以</w:t>
      </w:r>
      <w:proofErr w:type="gramStart"/>
      <w:r w:rsidRPr="00DE3830">
        <w:rPr>
          <w:rFonts w:ascii="仿宋_GB2312" w:eastAsia="仿宋_GB2312" w:hAnsi="微软雅黑" w:cs="宋体" w:hint="eastAsia"/>
          <w:color w:val="333333"/>
          <w:kern w:val="0"/>
          <w:sz w:val="32"/>
          <w:szCs w:val="32"/>
        </w:rPr>
        <w:t>报考低学</w:t>
      </w:r>
      <w:proofErr w:type="gramEnd"/>
      <w:r w:rsidRPr="00DE3830">
        <w:rPr>
          <w:rFonts w:ascii="仿宋_GB2312" w:eastAsia="仿宋_GB2312" w:hAnsi="微软雅黑" w:cs="宋体" w:hint="eastAsia"/>
          <w:color w:val="333333"/>
          <w:kern w:val="0"/>
          <w:sz w:val="32"/>
          <w:szCs w:val="32"/>
        </w:rPr>
        <w:t>段的岗位，</w:t>
      </w:r>
      <w:proofErr w:type="gramStart"/>
      <w:r w:rsidRPr="00DE3830">
        <w:rPr>
          <w:rFonts w:ascii="仿宋_GB2312" w:eastAsia="仿宋_GB2312" w:hAnsi="微软雅黑" w:cs="宋体" w:hint="eastAsia"/>
          <w:color w:val="333333"/>
          <w:kern w:val="0"/>
          <w:sz w:val="32"/>
          <w:szCs w:val="32"/>
        </w:rPr>
        <w:t>持有低学段教师</w:t>
      </w:r>
      <w:proofErr w:type="gramEnd"/>
      <w:r w:rsidRPr="00DE3830">
        <w:rPr>
          <w:rFonts w:ascii="仿宋_GB2312" w:eastAsia="仿宋_GB2312" w:hAnsi="微软雅黑" w:cs="宋体" w:hint="eastAsia"/>
          <w:color w:val="333333"/>
          <w:kern w:val="0"/>
          <w:sz w:val="32"/>
          <w:szCs w:val="32"/>
        </w:rPr>
        <w:t>资格证人员不得报考高学段的岗位。</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color w:val="333333"/>
          <w:kern w:val="0"/>
          <w:sz w:val="32"/>
          <w:szCs w:val="32"/>
        </w:rPr>
        <w:t>7.年龄在35周岁以下（即1983年7月1日及以后出生）。</w:t>
      </w:r>
    </w:p>
    <w:p w:rsidR="00DE3830" w:rsidRPr="00DE3830" w:rsidRDefault="00DE3830" w:rsidP="00DE3830">
      <w:pPr>
        <w:widowControl/>
        <w:shd w:val="clear" w:color="auto" w:fill="FFFFFF"/>
        <w:spacing w:after="150" w:line="555" w:lineRule="atLeast"/>
        <w:ind w:firstLine="480"/>
        <w:jc w:val="left"/>
        <w:rPr>
          <w:rFonts w:ascii="微软雅黑" w:eastAsia="微软雅黑" w:hAnsi="微软雅黑" w:cs="宋体" w:hint="eastAsia"/>
          <w:color w:val="333333"/>
          <w:kern w:val="0"/>
          <w:sz w:val="24"/>
          <w:szCs w:val="24"/>
        </w:rPr>
      </w:pPr>
      <w:r w:rsidRPr="00DE3830">
        <w:rPr>
          <w:rFonts w:ascii="楷体_GB2312" w:eastAsia="楷体_GB2312" w:hAnsi="微软雅黑" w:cs="宋体" w:hint="eastAsia"/>
          <w:color w:val="333333"/>
          <w:kern w:val="0"/>
          <w:sz w:val="32"/>
          <w:szCs w:val="32"/>
        </w:rPr>
        <w:t>（二）有下列情况之一的不受理报考：</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color w:val="333333"/>
          <w:kern w:val="0"/>
          <w:sz w:val="32"/>
          <w:szCs w:val="32"/>
        </w:rPr>
        <w:t>1.曾因犯罪受过刑事处罚的；</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color w:val="333333"/>
          <w:kern w:val="0"/>
          <w:sz w:val="32"/>
          <w:szCs w:val="32"/>
        </w:rPr>
        <w:t>2.曾被开除公职的；</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color w:val="333333"/>
          <w:kern w:val="0"/>
          <w:sz w:val="32"/>
          <w:szCs w:val="32"/>
        </w:rPr>
        <w:lastRenderedPageBreak/>
        <w:t>3.法律、法规、规章规定可不受理报考的人员。</w:t>
      </w:r>
    </w:p>
    <w:p w:rsidR="00DE3830" w:rsidRPr="00DE3830" w:rsidRDefault="00DE3830" w:rsidP="00DE3830">
      <w:pPr>
        <w:widowControl/>
        <w:shd w:val="clear" w:color="auto" w:fill="FFFFFF"/>
        <w:spacing w:after="150" w:line="555" w:lineRule="atLeast"/>
        <w:ind w:firstLine="630"/>
        <w:jc w:val="left"/>
        <w:rPr>
          <w:rFonts w:ascii="微软雅黑" w:eastAsia="微软雅黑" w:hAnsi="微软雅黑" w:cs="宋体" w:hint="eastAsia"/>
          <w:color w:val="333333"/>
          <w:kern w:val="0"/>
          <w:sz w:val="24"/>
          <w:szCs w:val="24"/>
        </w:rPr>
      </w:pPr>
      <w:r w:rsidRPr="00DE3830">
        <w:rPr>
          <w:rFonts w:ascii="黑体" w:eastAsia="黑体" w:hAnsi="黑体" w:cs="宋体" w:hint="eastAsia"/>
          <w:color w:val="333333"/>
          <w:kern w:val="0"/>
          <w:sz w:val="32"/>
          <w:szCs w:val="32"/>
        </w:rPr>
        <w:t>三、招聘程序及步骤</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color w:val="333333"/>
          <w:kern w:val="0"/>
          <w:sz w:val="32"/>
          <w:szCs w:val="32"/>
        </w:rPr>
        <w:t>天门市2018年地方编制农村义务教育学校教师公开招聘工作采取本人报名、全省统一笔试、天门市组织面试的方式进行。所有招聘程序及步骤与省新机制教师招聘相同。</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color w:val="333333"/>
          <w:kern w:val="0"/>
          <w:sz w:val="32"/>
          <w:szCs w:val="32"/>
        </w:rPr>
        <w:t>若面试人员比例不足1：3，不核减岗位，最后由天门市教育局根据面试成绩划定最低分数线确定是否录用。</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color w:val="333333"/>
          <w:kern w:val="0"/>
          <w:sz w:val="32"/>
          <w:szCs w:val="32"/>
        </w:rPr>
        <w:t> </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color w:val="333333"/>
          <w:kern w:val="0"/>
          <w:sz w:val="32"/>
          <w:szCs w:val="32"/>
        </w:rPr>
        <w:t>                          </w:t>
      </w:r>
      <w:r w:rsidRPr="00DE3830">
        <w:rPr>
          <w:rFonts w:ascii="仿宋_GB2312" w:eastAsia="仿宋_GB2312" w:hAnsi="微软雅黑" w:cs="宋体" w:hint="eastAsia"/>
          <w:color w:val="333333"/>
          <w:kern w:val="0"/>
          <w:sz w:val="32"/>
          <w:szCs w:val="32"/>
        </w:rPr>
        <w:t xml:space="preserve"> </w:t>
      </w:r>
      <w:r w:rsidRPr="00DE3830">
        <w:rPr>
          <w:rFonts w:ascii="仿宋_GB2312" w:eastAsia="仿宋_GB2312" w:hAnsi="微软雅黑" w:cs="宋体" w:hint="eastAsia"/>
          <w:color w:val="333333"/>
          <w:kern w:val="0"/>
          <w:sz w:val="32"/>
          <w:szCs w:val="32"/>
        </w:rPr>
        <w:t>  </w:t>
      </w:r>
      <w:r w:rsidRPr="00DE3830">
        <w:rPr>
          <w:rFonts w:ascii="仿宋_GB2312" w:eastAsia="仿宋_GB2312" w:hAnsi="微软雅黑" w:cs="宋体" w:hint="eastAsia"/>
          <w:color w:val="333333"/>
          <w:kern w:val="0"/>
          <w:sz w:val="32"/>
          <w:szCs w:val="32"/>
        </w:rPr>
        <w:t>天门市教育局</w:t>
      </w:r>
    </w:p>
    <w:p w:rsidR="00DE3830" w:rsidRPr="00DE3830" w:rsidRDefault="00DE3830" w:rsidP="00DE3830">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DE3830">
        <w:rPr>
          <w:rFonts w:ascii="仿宋_GB2312" w:eastAsia="仿宋_GB2312" w:hAnsi="微软雅黑" w:cs="宋体" w:hint="eastAsia"/>
          <w:color w:val="333333"/>
          <w:kern w:val="0"/>
          <w:sz w:val="32"/>
          <w:szCs w:val="32"/>
        </w:rPr>
        <w:t>                         </w:t>
      </w:r>
      <w:r w:rsidRPr="00DE3830">
        <w:rPr>
          <w:rFonts w:ascii="仿宋_GB2312" w:eastAsia="仿宋_GB2312" w:hAnsi="微软雅黑" w:cs="宋体" w:hint="eastAsia"/>
          <w:color w:val="333333"/>
          <w:kern w:val="0"/>
          <w:sz w:val="32"/>
          <w:szCs w:val="32"/>
        </w:rPr>
        <w:t xml:space="preserve"> </w:t>
      </w:r>
      <w:r w:rsidRPr="00DE3830">
        <w:rPr>
          <w:rFonts w:ascii="仿宋_GB2312" w:eastAsia="仿宋_GB2312" w:hAnsi="微软雅黑" w:cs="宋体" w:hint="eastAsia"/>
          <w:color w:val="333333"/>
          <w:kern w:val="0"/>
          <w:sz w:val="32"/>
          <w:szCs w:val="32"/>
        </w:rPr>
        <w:t>  </w:t>
      </w:r>
      <w:r w:rsidRPr="00DE3830">
        <w:rPr>
          <w:rFonts w:ascii="仿宋_GB2312" w:eastAsia="仿宋_GB2312" w:hAnsi="微软雅黑" w:cs="宋体" w:hint="eastAsia"/>
          <w:color w:val="333333"/>
          <w:kern w:val="0"/>
          <w:sz w:val="32"/>
          <w:szCs w:val="32"/>
        </w:rPr>
        <w:t>2018年3月12日</w:t>
      </w:r>
    </w:p>
    <w:p w:rsidR="00DE3830" w:rsidRPr="00DE3830" w:rsidRDefault="00DE3830" w:rsidP="00DE3830">
      <w:pPr>
        <w:widowControl/>
        <w:shd w:val="clear" w:color="auto" w:fill="FFFFFF"/>
        <w:spacing w:after="150"/>
        <w:jc w:val="left"/>
        <w:rPr>
          <w:rFonts w:ascii="微软雅黑" w:eastAsia="微软雅黑" w:hAnsi="微软雅黑" w:cs="宋体" w:hint="eastAsia"/>
          <w:color w:val="333333"/>
          <w:kern w:val="0"/>
          <w:sz w:val="24"/>
          <w:szCs w:val="24"/>
        </w:rPr>
      </w:pPr>
      <w:r w:rsidRPr="00DE3830">
        <w:rPr>
          <w:rFonts w:ascii="微软雅黑" w:eastAsia="微软雅黑" w:hAnsi="微软雅黑" w:cs="宋体" w:hint="eastAsia"/>
          <w:color w:val="333333"/>
          <w:kern w:val="0"/>
          <w:sz w:val="24"/>
          <w:szCs w:val="24"/>
        </w:rPr>
        <w:t> </w:t>
      </w:r>
    </w:p>
    <w:p w:rsidR="00EF0024" w:rsidRDefault="00DE3830">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新宋体">
    <w:charset w:val="86"/>
    <w:family w:val="modern"/>
    <w:pitch w:val="fixed"/>
    <w:sig w:usb0="00000003" w:usb1="288F0000"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830"/>
    <w:rsid w:val="004C4992"/>
    <w:rsid w:val="00C106C4"/>
    <w:rsid w:val="00CA01AF"/>
    <w:rsid w:val="00DE3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8B8DB2-6B00-4770-8ED9-660A26B11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E383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E38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04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144</Words>
  <Characters>823</Characters>
  <Application>Microsoft Office Word</Application>
  <DocSecurity>0</DocSecurity>
  <Lines>6</Lines>
  <Paragraphs>1</Paragraphs>
  <ScaleCrop>false</ScaleCrop>
  <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2018-04-09T05:43:00Z</dcterms:created>
  <dcterms:modified xsi:type="dcterms:W3CDTF">2018-04-09T05:44:00Z</dcterms:modified>
</cp:coreProperties>
</file>